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2522" w:rsidRDefault="00FD2522" w:rsidP="00FD2522"/>
    <w:p w:rsidR="00FD2522" w:rsidRPr="00FD2522" w:rsidRDefault="00FD2522" w:rsidP="00FD25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522">
        <w:rPr>
          <w:rFonts w:ascii="Times New Roman" w:hAnsi="Times New Roman" w:cs="Times New Roman"/>
          <w:b/>
          <w:sz w:val="28"/>
          <w:szCs w:val="28"/>
        </w:rPr>
        <w:t>О проведении Международного молодежного конкурса социальной антикоррупционной рекламы «Вместе против коррупции!»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 </w:t>
      </w:r>
    </w:p>
    <w:p w:rsidR="00FD2522" w:rsidRPr="00FD2522" w:rsidRDefault="00FD2522" w:rsidP="00FD2522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D2522">
        <w:rPr>
          <w:rFonts w:ascii="Times New Roman" w:hAnsi="Times New Roman" w:cs="Times New Roman"/>
          <w:sz w:val="28"/>
          <w:szCs w:val="28"/>
        </w:rPr>
        <w:t>ОБЪЯВЛЕНИЕ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Генеральной прокуратурой Российской Федерации организовано проведение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Международного молодежного конкурса социальной антикоррупционной рекламы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Прием конкурсных работ (антикоррупционных плакатов и видеороликов)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осуществляется на сайте конкурса www.anticorruption.life до 1 октября 2023 года.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На указанном сайте размещены Правила проведения конкурса.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Подведение итогов конкурса планируется приурочить к Международному дню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борьбы с коррупцией. Информация о конкурсе опубликована на Едином портале прокуратуры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Российской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Федерации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(https://epp.genproc.gov.ru/web/gprf/massmedia/news?item=87485150)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FD2522">
        <w:rPr>
          <w:rFonts w:ascii="Times New Roman" w:hAnsi="Times New Roman" w:cs="Times New Roman"/>
          <w:sz w:val="28"/>
          <w:szCs w:val="28"/>
        </w:rPr>
        <w:t>и  на</w:t>
      </w:r>
      <w:proofErr w:type="gramEnd"/>
      <w:r w:rsidRPr="00FD2522">
        <w:rPr>
          <w:rFonts w:ascii="Times New Roman" w:hAnsi="Times New Roman" w:cs="Times New Roman"/>
          <w:sz w:val="28"/>
          <w:szCs w:val="28"/>
        </w:rPr>
        <w:t xml:space="preserve"> сайте  Исполнительного   комитета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FD2522">
        <w:rPr>
          <w:rFonts w:ascii="Times New Roman" w:hAnsi="Times New Roman" w:cs="Times New Roman"/>
          <w:sz w:val="28"/>
          <w:szCs w:val="28"/>
        </w:rPr>
        <w:t>Содружества  Независимых</w:t>
      </w:r>
      <w:proofErr w:type="gramEnd"/>
      <w:r w:rsidRPr="00FD2522">
        <w:rPr>
          <w:rFonts w:ascii="Times New Roman" w:hAnsi="Times New Roman" w:cs="Times New Roman"/>
          <w:sz w:val="28"/>
          <w:szCs w:val="28"/>
        </w:rPr>
        <w:t xml:space="preserve"> государств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  <w:r w:rsidRPr="00FD2522">
        <w:rPr>
          <w:rFonts w:ascii="Times New Roman" w:hAnsi="Times New Roman" w:cs="Times New Roman"/>
          <w:sz w:val="28"/>
          <w:szCs w:val="28"/>
        </w:rPr>
        <w:t>(https://cis.minsk.by/news/25296).</w:t>
      </w:r>
    </w:p>
    <w:p w:rsidR="00FD2522" w:rsidRPr="00FD2522" w:rsidRDefault="00FD2522" w:rsidP="00FD2522">
      <w:pPr>
        <w:rPr>
          <w:rFonts w:ascii="Times New Roman" w:hAnsi="Times New Roman" w:cs="Times New Roman"/>
          <w:sz w:val="28"/>
          <w:szCs w:val="28"/>
        </w:rPr>
      </w:pPr>
    </w:p>
    <w:p w:rsidR="00A1601B" w:rsidRDefault="00A1601B"/>
    <w:sectPr w:rsidR="00A16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81"/>
  <w:drawingGridVerticalSpacing w:val="18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522"/>
    <w:rsid w:val="003C443D"/>
    <w:rsid w:val="00A1601B"/>
    <w:rsid w:val="00FD2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59EE16-115E-4505-B16D-B5D991BC1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25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2023-06-21T08:47:00Z</dcterms:created>
  <dcterms:modified xsi:type="dcterms:W3CDTF">2023-06-21T08:55:00Z</dcterms:modified>
</cp:coreProperties>
</file>