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framePr w:w="10301" w:h="695" w:hRule="exact" w:wrap="none" w:vAnchor="page" w:hAnchor="page" w:x="1161" w:y="1131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bookmarkStart w:id="0" w:name="bookmark0"/>
      <w:r>
        <w:rPr>
          <w:lang w:val="ru-RU" w:eastAsia="ru-RU" w:bidi="ru-RU"/>
          <w:w w:val="100"/>
          <w:spacing w:val="0"/>
          <w:color w:val="000000"/>
          <w:position w:val="0"/>
        </w:rPr>
        <w:t>АДМИНИСТРАЦИЯ КАМЫШИНСКОГО СЕЛЬСОВЕТА</w:t>
        <w:br/>
        <w:t>КУРСКОГО РАЙОНА КУРСКОЙ ОБЛАСТИ</w:t>
      </w:r>
      <w:bookmarkEnd w:id="0"/>
    </w:p>
    <w:p>
      <w:pPr>
        <w:pStyle w:val="Style3"/>
        <w:framePr w:w="10301" w:h="337" w:hRule="exact" w:wrap="none" w:vAnchor="page" w:hAnchor="page" w:x="1161" w:y="2162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bookmarkStart w:id="1" w:name="bookmark1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ПОСТАНОВЛЕНИЕ</w:t>
      </w:r>
      <w:bookmarkEnd w:id="1"/>
    </w:p>
    <w:p>
      <w:pPr>
        <w:pStyle w:val="Style5"/>
        <w:framePr w:w="10301" w:h="710" w:hRule="exact" w:wrap="none" w:vAnchor="page" w:hAnchor="page" w:x="1161" w:y="3426"/>
        <w:tabs>
          <w:tab w:leader="none" w:pos="4944" w:val="left"/>
        </w:tabs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от 11 сентября 2017 г.</w:t>
        <w:tab/>
        <w:t>№ 169</w:t>
      </w:r>
    </w:p>
    <w:p>
      <w:pPr>
        <w:pStyle w:val="Style5"/>
        <w:framePr w:w="10301" w:h="710" w:hRule="exact" w:wrap="none" w:vAnchor="page" w:hAnchor="page" w:x="1161" w:y="3426"/>
        <w:widowControl w:val="0"/>
        <w:keepNext w:val="0"/>
        <w:keepLines w:val="0"/>
        <w:shd w:val="clear" w:color="auto" w:fill="auto"/>
        <w:bidi w:val="0"/>
        <w:spacing w:before="0" w:after="0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п. Камыши</w:t>
      </w:r>
    </w:p>
    <w:p>
      <w:pPr>
        <w:pStyle w:val="Style5"/>
        <w:framePr w:w="10301" w:h="706" w:hRule="exact" w:wrap="none" w:vAnchor="page" w:hAnchor="page" w:x="1161" w:y="471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0" w:right="630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О присвоении почтового адреса объектам недвижимости</w:t>
      </w:r>
    </w:p>
    <w:p>
      <w:pPr>
        <w:pStyle w:val="Style5"/>
        <w:framePr w:w="10301" w:h="2006" w:hRule="exact" w:wrap="none" w:vAnchor="page" w:hAnchor="page" w:x="1161" w:y="599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Рассмотрев заявление гр. Горяйновой Анастасии Николаевны, действующей по доверенности от ООО «ЭкоАкваПласт» о присвоении почтового адреса объектам недвижимости, руководствуясь Федеральным законом от 06.10.2003г. № 131-ФЗ «Об общих принципах организации местного самоуправления в Российской Федерации, Администрация Камышинского сельсовета Курского района Курской области</w:t>
      </w:r>
    </w:p>
    <w:p>
      <w:pPr>
        <w:pStyle w:val="Style3"/>
        <w:framePr w:w="10301" w:h="337" w:hRule="exact" w:wrap="none" w:vAnchor="page" w:hAnchor="page" w:x="1161" w:y="8291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0"/>
      </w:pPr>
      <w:bookmarkStart w:id="2" w:name="bookmark2"/>
      <w:r>
        <w:rPr>
          <w:lang w:val="ru-RU" w:eastAsia="ru-RU" w:bidi="ru-RU"/>
          <w:w w:val="100"/>
          <w:spacing w:val="0"/>
          <w:color w:val="000000"/>
          <w:position w:val="0"/>
        </w:rPr>
        <w:t>ПОСТАНОВЛЯЕТ:</w:t>
      </w:r>
      <w:bookmarkEnd w:id="2"/>
    </w:p>
    <w:p>
      <w:pPr>
        <w:pStyle w:val="Style5"/>
        <w:framePr w:w="10301" w:h="3992" w:hRule="exact" w:wrap="none" w:vAnchor="page" w:hAnchor="page" w:x="1161" w:y="8834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1. Присвоить объектам недвижимости следующий почтовый адрес по списку:</w:t>
      </w:r>
    </w:p>
    <w:p>
      <w:pPr>
        <w:pStyle w:val="Style5"/>
        <w:numPr>
          <w:ilvl w:val="0"/>
          <w:numId w:val="1"/>
        </w:numPr>
        <w:framePr w:w="10301" w:h="3992" w:hRule="exact" w:wrap="none" w:vAnchor="page" w:hAnchor="page" w:x="1161" w:y="8834"/>
        <w:tabs>
          <w:tab w:leader="none" w:pos="967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 xml:space="preserve">земельному участку с кадастровым номером 46:11:061912:109 - Российская Федерация, Курская область, Курский район, Камышинский сельсовет, п. Камыши, </w:t>
      </w:r>
      <w:r>
        <w:rPr>
          <w:rStyle w:val="CharStyle7"/>
        </w:rPr>
        <w:t>Д.2-Б;</w:t>
      </w:r>
    </w:p>
    <w:p>
      <w:pPr>
        <w:pStyle w:val="Style5"/>
        <w:numPr>
          <w:ilvl w:val="0"/>
          <w:numId w:val="1"/>
        </w:numPr>
        <w:framePr w:w="10301" w:h="3992" w:hRule="exact" w:wrap="none" w:vAnchor="page" w:hAnchor="page" w:x="1161" w:y="8834"/>
        <w:tabs>
          <w:tab w:leader="none" w:pos="96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зданию с кадастровым номером 46:11:060101:333 - Российская Федерация, Курская область, Курский район, Камышинский сельсовет, и. Камыши, д. 2-Б;</w:t>
      </w:r>
    </w:p>
    <w:p>
      <w:pPr>
        <w:pStyle w:val="Style5"/>
        <w:numPr>
          <w:ilvl w:val="0"/>
          <w:numId w:val="1"/>
        </w:numPr>
        <w:framePr w:w="10301" w:h="3992" w:hRule="exact" w:wrap="none" w:vAnchor="page" w:hAnchor="page" w:x="1161" w:y="8834"/>
        <w:tabs>
          <w:tab w:leader="none" w:pos="957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нежилому помещению (номера на поэтажном плане 18 и 19) с кадастровым номером 46:11:160701:4 - Российская Федерация, Курская область, Курский район, Камышинский сельсовет, п. Камыши, д. 2-Б, пом. II.</w:t>
      </w:r>
    </w:p>
    <w:p>
      <w:pPr>
        <w:pStyle w:val="Style5"/>
        <w:numPr>
          <w:ilvl w:val="0"/>
          <w:numId w:val="1"/>
        </w:numPr>
        <w:framePr w:w="10301" w:h="3992" w:hRule="exact" w:wrap="none" w:vAnchor="page" w:hAnchor="page" w:x="1161" w:y="8834"/>
        <w:tabs>
          <w:tab w:leader="none" w:pos="962" w:val="left"/>
        </w:tabs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нежилому помещению (номера на поэтажном плане 1-17, 20 и 21) с кадастровым номером 46:11:060101:454 - Российская Федерация, Курская область, Курский район, Камышинский сельсовет, п. Камыши, д. 2-Б, пом. I.</w:t>
      </w:r>
    </w:p>
    <w:p>
      <w:pPr>
        <w:pStyle w:val="Style5"/>
        <w:framePr w:wrap="none" w:vAnchor="page" w:hAnchor="page" w:x="1161" w:y="13120"/>
        <w:widowControl w:val="0"/>
        <w:keepNext w:val="0"/>
        <w:keepLines w:val="0"/>
        <w:shd w:val="clear" w:color="auto" w:fill="auto"/>
        <w:bidi w:val="0"/>
        <w:spacing w:before="0" w:after="0" w:line="280" w:lineRule="exact"/>
        <w:ind w:left="0" w:right="0" w:firstLine="740"/>
      </w:pPr>
      <w:r>
        <w:rPr>
          <w:lang w:val="ru-RU" w:eastAsia="ru-RU" w:bidi="ru-RU"/>
          <w:w w:val="100"/>
          <w:spacing w:val="0"/>
          <w:color w:val="000000"/>
          <w:position w:val="0"/>
        </w:rPr>
        <w:t>2. Постановление № 6 от 02.02.2012 считать утратившим силу.</w:t>
      </w:r>
    </w:p>
    <w:p>
      <w:pPr>
        <w:pStyle w:val="Style5"/>
        <w:framePr w:wrap="none" w:vAnchor="page" w:hAnchor="page" w:x="1862" w:y="13773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3. Постановление вступает в</w:t>
      </w:r>
    </w:p>
    <w:p>
      <w:pPr>
        <w:pStyle w:val="Style5"/>
        <w:framePr w:wrap="none" w:vAnchor="page" w:hAnchor="page" w:x="1214" w:y="15040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Глава Камышинского сельсовета</w:t>
      </w:r>
    </w:p>
    <w:p>
      <w:pPr>
        <w:pStyle w:val="Style8"/>
        <w:framePr w:wrap="none" w:vAnchor="page" w:hAnchor="page" w:x="6071" w:y="13769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28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со дня его подписания.</w:t>
      </w:r>
    </w:p>
    <w:p>
      <w:pPr>
        <w:pStyle w:val="Style5"/>
        <w:framePr w:wrap="none" w:vAnchor="page" w:hAnchor="page" w:x="8875" w:y="15054"/>
        <w:widowControl w:val="0"/>
        <w:keepNext w:val="0"/>
        <w:keepLines w:val="0"/>
        <w:shd w:val="clear" w:color="auto" w:fill="auto"/>
        <w:bidi w:val="0"/>
        <w:jc w:val="left"/>
        <w:spacing w:before="0" w:after="0" w:line="280" w:lineRule="exact"/>
        <w:ind w:left="0" w:right="0" w:firstLine="0"/>
      </w:pPr>
      <w:r>
        <w:rPr>
          <w:lang w:val="ru-RU" w:eastAsia="ru-RU" w:bidi="ru-RU"/>
          <w:w w:val="100"/>
          <w:spacing w:val="0"/>
          <w:color w:val="000000"/>
          <w:position w:val="0"/>
        </w:rPr>
        <w:t>А.В.Бритвин</w:t>
      </w:r>
    </w:p>
    <w:p>
      <w:pPr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46.65pt;margin-top:693.8pt;width:147.35pt;height:124.3pt;z-index:-251658752;mso-wrap-distance-left:5.pt;mso-wrap-distance-right:5.pt;mso-position-horizontal-relative:page;mso-position-vertical-relative:page" wrapcoords="0 0">
            <v:imagedata r:id="rId5" r:href="rId6"/>
            <w10:wrap anchorx="page" anchory="page"/>
          </v:shape>
        </w:pict>
      </w: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 w:val="0"/>
        <w:iCs w:val="0"/>
        <w:u w:val="none"/>
        <w:strike w:val="0"/>
        <w:smallCaps w:val="0"/>
        <w:sz w:val="28"/>
        <w:szCs w:val="28"/>
        <w:rFonts w:ascii="Times New Roman" w:eastAsia="Times New Roman" w:hAnsi="Times New Roman" w:cs="Times New Roman"/>
        <w:w w:val="100"/>
        <w:spacing w:val="0"/>
        <w:color w:val="000000"/>
        <w:position w:val="0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Заголовок №1_"/>
    <w:basedOn w:val="DefaultParagraphFont"/>
    <w:link w:val="Style3"/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6">
    <w:name w:val="Основной текст (2)_"/>
    <w:basedOn w:val="DefaultParagraphFont"/>
    <w:link w:val="Style5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character" w:customStyle="1" w:styleId="CharStyle7">
    <w:name w:val="Основной текст (2) + 13 pt,Интервал 1 pt"/>
    <w:basedOn w:val="CharStyle6"/>
    <w:rPr>
      <w:lang w:val="ru-RU" w:eastAsia="ru-RU" w:bidi="ru-RU"/>
      <w:sz w:val="26"/>
      <w:szCs w:val="26"/>
      <w:w w:val="100"/>
      <w:spacing w:val="20"/>
      <w:color w:val="000000"/>
      <w:position w:val="0"/>
    </w:rPr>
  </w:style>
  <w:style w:type="character" w:customStyle="1" w:styleId="CharStyle9">
    <w:name w:val="Подпись к картинке_"/>
    <w:basedOn w:val="DefaultParagraphFont"/>
    <w:link w:val="Style8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Заголовок №1"/>
    <w:basedOn w:val="Normal"/>
    <w:link w:val="CharStyle4"/>
    <w:pPr>
      <w:widowControl w:val="0"/>
      <w:shd w:val="clear" w:color="auto" w:fill="FFFFFF"/>
      <w:jc w:val="center"/>
      <w:outlineLvl w:val="0"/>
      <w:spacing w:after="300" w:line="322" w:lineRule="exact"/>
    </w:pPr>
    <w:rPr>
      <w:b/>
      <w:bCs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5">
    <w:name w:val="Основной текст (2)"/>
    <w:basedOn w:val="Normal"/>
    <w:link w:val="CharStyle6"/>
    <w:pPr>
      <w:widowControl w:val="0"/>
      <w:shd w:val="clear" w:color="auto" w:fill="FFFFFF"/>
      <w:jc w:val="both"/>
      <w:spacing w:before="1080" w:line="326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8">
    <w:name w:val="Подпись к картинке"/>
    <w:basedOn w:val="Normal"/>
    <w:link w:val="CharStyle9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