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792" w:rsidRPr="00550672" w:rsidRDefault="003D3792" w:rsidP="00550672">
      <w:pPr>
        <w:tabs>
          <w:tab w:val="left" w:pos="993"/>
        </w:tabs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0672">
        <w:rPr>
          <w:rFonts w:ascii="Arial" w:hAnsi="Arial" w:cs="Arial"/>
          <w:b/>
          <w:sz w:val="32"/>
          <w:szCs w:val="32"/>
          <w:lang w:val="ru-RU"/>
        </w:rPr>
        <w:t xml:space="preserve">АДМИНИСТРАЦИЯ </w:t>
      </w:r>
      <w:r w:rsidR="00335806" w:rsidRPr="00550672">
        <w:rPr>
          <w:rFonts w:ascii="Arial" w:hAnsi="Arial" w:cs="Arial"/>
          <w:b/>
          <w:sz w:val="32"/>
          <w:szCs w:val="32"/>
          <w:lang w:val="ru-RU"/>
        </w:rPr>
        <w:t>КАМЫШ</w:t>
      </w:r>
      <w:r w:rsidRPr="00550672">
        <w:rPr>
          <w:rFonts w:ascii="Arial" w:hAnsi="Arial" w:cs="Arial"/>
          <w:b/>
          <w:sz w:val="32"/>
          <w:szCs w:val="32"/>
          <w:lang w:val="ru-RU"/>
        </w:rPr>
        <w:t>ИНСКОГО СЕЛЬСОВЕТА</w:t>
      </w:r>
      <w:r w:rsidRPr="00550672">
        <w:rPr>
          <w:rFonts w:ascii="Arial" w:hAnsi="Arial" w:cs="Arial"/>
          <w:b/>
          <w:sz w:val="32"/>
          <w:szCs w:val="32"/>
          <w:lang w:val="ru-RU"/>
        </w:rPr>
        <w:br/>
        <w:t>КУРСКОГО РАЙОНА КУРСКОЙ ОБЛАСТИ</w:t>
      </w:r>
    </w:p>
    <w:p w:rsidR="000B7E18" w:rsidRPr="00550672" w:rsidRDefault="000B7E18" w:rsidP="0055067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D3792" w:rsidRPr="00550672" w:rsidRDefault="003D3792" w:rsidP="00550672">
      <w:pPr>
        <w:spacing w:before="0" w:beforeAutospacing="0" w:after="12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0672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3D3792" w:rsidRPr="00550672" w:rsidRDefault="003D3792" w:rsidP="0055067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0672">
        <w:rPr>
          <w:rFonts w:ascii="Arial" w:hAnsi="Arial" w:cs="Arial"/>
          <w:b/>
          <w:sz w:val="32"/>
          <w:szCs w:val="32"/>
          <w:lang w:val="ru-RU"/>
        </w:rPr>
        <w:t xml:space="preserve">от </w:t>
      </w:r>
      <w:r w:rsidR="00550672" w:rsidRPr="00550672">
        <w:rPr>
          <w:rFonts w:ascii="Arial" w:hAnsi="Arial" w:cs="Arial"/>
          <w:b/>
          <w:sz w:val="32"/>
          <w:szCs w:val="32"/>
          <w:lang w:val="ru-RU"/>
        </w:rPr>
        <w:t>«20</w:t>
      </w:r>
      <w:r w:rsidR="000B7E18" w:rsidRPr="00550672">
        <w:rPr>
          <w:rFonts w:ascii="Arial" w:hAnsi="Arial" w:cs="Arial"/>
          <w:b/>
          <w:sz w:val="32"/>
          <w:szCs w:val="32"/>
          <w:lang w:val="ru-RU"/>
        </w:rPr>
        <w:t>»</w:t>
      </w:r>
      <w:r w:rsidR="00550672" w:rsidRPr="00550672">
        <w:rPr>
          <w:rFonts w:ascii="Arial" w:hAnsi="Arial" w:cs="Arial"/>
          <w:b/>
          <w:sz w:val="32"/>
          <w:szCs w:val="32"/>
          <w:lang w:val="ru-RU"/>
        </w:rPr>
        <w:t xml:space="preserve"> июля</w:t>
      </w:r>
      <w:r w:rsidR="00E17FB8" w:rsidRPr="0055067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Pr="00550672">
        <w:rPr>
          <w:rFonts w:ascii="Arial" w:hAnsi="Arial" w:cs="Arial"/>
          <w:b/>
          <w:sz w:val="32"/>
          <w:szCs w:val="32"/>
          <w:lang w:val="ru-RU"/>
        </w:rPr>
        <w:t>20</w:t>
      </w:r>
      <w:r w:rsidR="00E17FB8" w:rsidRPr="00550672">
        <w:rPr>
          <w:rFonts w:ascii="Arial" w:hAnsi="Arial" w:cs="Arial"/>
          <w:b/>
          <w:sz w:val="32"/>
          <w:szCs w:val="32"/>
          <w:lang w:val="ru-RU"/>
        </w:rPr>
        <w:t>23</w:t>
      </w:r>
      <w:r w:rsidRPr="00550672">
        <w:rPr>
          <w:rFonts w:ascii="Arial" w:hAnsi="Arial" w:cs="Arial"/>
          <w:b/>
          <w:sz w:val="32"/>
          <w:szCs w:val="32"/>
          <w:lang w:val="ru-RU"/>
        </w:rPr>
        <w:t xml:space="preserve"> г.</w:t>
      </w:r>
      <w:r w:rsidR="00550672" w:rsidRPr="00550672">
        <w:rPr>
          <w:rFonts w:ascii="Arial" w:hAnsi="Arial" w:cs="Arial"/>
          <w:b/>
          <w:sz w:val="32"/>
          <w:szCs w:val="32"/>
          <w:lang w:val="ru-RU"/>
        </w:rPr>
        <w:t xml:space="preserve">                                      </w:t>
      </w:r>
      <w:r w:rsidRPr="00550672">
        <w:rPr>
          <w:rFonts w:ascii="Arial" w:hAnsi="Arial" w:cs="Arial"/>
          <w:b/>
          <w:sz w:val="32"/>
          <w:szCs w:val="32"/>
          <w:lang w:val="ru-RU"/>
        </w:rPr>
        <w:t xml:space="preserve"> № </w:t>
      </w:r>
      <w:r w:rsidR="00550672" w:rsidRPr="00550672">
        <w:rPr>
          <w:rFonts w:ascii="Arial" w:hAnsi="Arial" w:cs="Arial"/>
          <w:b/>
          <w:sz w:val="32"/>
          <w:szCs w:val="32"/>
          <w:lang w:val="ru-RU"/>
        </w:rPr>
        <w:t>86</w:t>
      </w:r>
    </w:p>
    <w:p w:rsidR="000B7E18" w:rsidRPr="00550672" w:rsidRDefault="000B7E18" w:rsidP="0055067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B7E18" w:rsidRPr="00550672" w:rsidRDefault="000B7E18" w:rsidP="0055067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0B7E18" w:rsidRDefault="003D3792" w:rsidP="0055067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550672">
        <w:rPr>
          <w:rFonts w:ascii="Arial" w:hAnsi="Arial" w:cs="Arial"/>
          <w:b/>
          <w:sz w:val="32"/>
          <w:szCs w:val="32"/>
          <w:lang w:val="ru-RU"/>
        </w:rPr>
        <w:t xml:space="preserve">Об утверждении Положения о комиссии по определению поставщиков (подрядчиков, исполнителей) в муниципальном образовании </w:t>
      </w:r>
      <w:proofErr w:type="spellStart"/>
      <w:r w:rsidR="00335806" w:rsidRPr="00550672">
        <w:rPr>
          <w:rFonts w:ascii="Arial" w:hAnsi="Arial" w:cs="Arial"/>
          <w:b/>
          <w:sz w:val="32"/>
          <w:szCs w:val="32"/>
          <w:lang w:val="ru-RU"/>
        </w:rPr>
        <w:t>Камышинский</w:t>
      </w:r>
      <w:proofErr w:type="spellEnd"/>
      <w:r w:rsidRPr="00550672">
        <w:rPr>
          <w:rFonts w:ascii="Arial" w:hAnsi="Arial" w:cs="Arial"/>
          <w:b/>
          <w:sz w:val="32"/>
          <w:szCs w:val="32"/>
          <w:lang w:val="ru-RU"/>
        </w:rPr>
        <w:t xml:space="preserve"> сельсовет Курского района Курской области</w:t>
      </w:r>
      <w:r w:rsidR="00550672">
        <w:rPr>
          <w:rFonts w:ascii="Arial" w:hAnsi="Arial" w:cs="Arial"/>
          <w:b/>
          <w:sz w:val="32"/>
          <w:szCs w:val="32"/>
          <w:lang w:val="ru-RU"/>
        </w:rPr>
        <w:t>.</w:t>
      </w:r>
    </w:p>
    <w:p w:rsidR="00550672" w:rsidRPr="00550672" w:rsidRDefault="00550672" w:rsidP="0055067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D3792" w:rsidRPr="00550672" w:rsidRDefault="003D3792" w:rsidP="00550672">
      <w:pPr>
        <w:spacing w:before="0" w:beforeAutospacing="0" w:after="0" w:afterAutospacing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3D3792" w:rsidRDefault="00D94044" w:rsidP="000B7E18">
      <w:pPr>
        <w:spacing w:before="0" w:beforeAutospacing="0" w:after="120" w:afterAutospacing="0"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50672">
        <w:rPr>
          <w:rFonts w:ascii="Arial" w:hAnsi="Arial" w:cs="Arial"/>
          <w:sz w:val="24"/>
          <w:szCs w:val="24"/>
          <w:lang w:val="ru-RU"/>
        </w:rPr>
        <w:t xml:space="preserve">В соответствии со </w:t>
      </w:r>
      <w:r w:rsidR="003D3792" w:rsidRPr="00550672">
        <w:rPr>
          <w:rFonts w:ascii="Arial" w:hAnsi="Arial" w:cs="Arial"/>
          <w:sz w:val="24"/>
          <w:szCs w:val="24"/>
          <w:lang w:val="ru-RU"/>
        </w:rPr>
        <w:t>ст</w:t>
      </w:r>
      <w:r w:rsidR="000B7E18" w:rsidRPr="00550672">
        <w:rPr>
          <w:rFonts w:ascii="Arial" w:hAnsi="Arial" w:cs="Arial"/>
          <w:sz w:val="24"/>
          <w:szCs w:val="24"/>
          <w:lang w:val="ru-RU"/>
        </w:rPr>
        <w:t>.</w:t>
      </w:r>
      <w:r w:rsidR="003D3792" w:rsidRPr="00550672">
        <w:rPr>
          <w:rFonts w:ascii="Arial" w:hAnsi="Arial" w:cs="Arial"/>
          <w:sz w:val="24"/>
          <w:szCs w:val="24"/>
          <w:lang w:val="ru-RU"/>
        </w:rPr>
        <w:t xml:space="preserve"> </w:t>
      </w:r>
      <w:r w:rsidRPr="00550672">
        <w:rPr>
          <w:rFonts w:ascii="Arial" w:hAnsi="Arial" w:cs="Arial"/>
          <w:sz w:val="24"/>
          <w:szCs w:val="24"/>
          <w:lang w:val="ru-RU"/>
        </w:rPr>
        <w:t>39</w:t>
      </w:r>
      <w:r w:rsidR="003D3792" w:rsidRPr="00550672">
        <w:rPr>
          <w:rFonts w:ascii="Arial" w:hAnsi="Arial" w:cs="Arial"/>
          <w:sz w:val="24"/>
          <w:szCs w:val="24"/>
          <w:lang w:val="ru-RU"/>
        </w:rPr>
        <w:t xml:space="preserve">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Администрация </w:t>
      </w:r>
      <w:proofErr w:type="spellStart"/>
      <w:r w:rsidR="00335806" w:rsidRPr="00550672">
        <w:rPr>
          <w:rFonts w:ascii="Arial" w:hAnsi="Arial" w:cs="Arial"/>
          <w:sz w:val="24"/>
          <w:szCs w:val="24"/>
          <w:lang w:val="ru-RU"/>
        </w:rPr>
        <w:t>Камышинского</w:t>
      </w:r>
      <w:proofErr w:type="spellEnd"/>
      <w:r w:rsidR="003D3792" w:rsidRPr="00550672">
        <w:rPr>
          <w:rFonts w:ascii="Arial" w:hAnsi="Arial" w:cs="Arial"/>
          <w:sz w:val="24"/>
          <w:szCs w:val="24"/>
          <w:lang w:val="ru-RU"/>
        </w:rPr>
        <w:t xml:space="preserve"> сельсовета Курского района ПОСТАНОВЛЯЕТ:</w:t>
      </w:r>
    </w:p>
    <w:p w:rsidR="00550672" w:rsidRPr="00550672" w:rsidRDefault="00550672" w:rsidP="000B7E18">
      <w:pPr>
        <w:spacing w:before="0" w:beforeAutospacing="0" w:after="120" w:afterAutospacing="0"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3D3792" w:rsidRPr="00550672" w:rsidRDefault="003D3792" w:rsidP="000B7E18">
      <w:pPr>
        <w:spacing w:before="0" w:beforeAutospacing="0" w:after="120" w:afterAutospacing="0"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50672">
        <w:rPr>
          <w:rFonts w:ascii="Arial" w:hAnsi="Arial" w:cs="Arial"/>
          <w:sz w:val="24"/>
          <w:szCs w:val="24"/>
          <w:lang w:val="ru-RU"/>
        </w:rPr>
        <w:t xml:space="preserve">1. Утвердить </w:t>
      </w:r>
      <w:r w:rsidR="000B7E18" w:rsidRPr="00550672">
        <w:rPr>
          <w:rFonts w:ascii="Arial" w:hAnsi="Arial" w:cs="Arial"/>
          <w:sz w:val="24"/>
          <w:szCs w:val="24"/>
          <w:lang w:val="ru-RU"/>
        </w:rPr>
        <w:t xml:space="preserve">Положение о комиссии по определению поставщиков (подрядчиков, исполнителей) в муниципальном образовании </w:t>
      </w:r>
      <w:proofErr w:type="spellStart"/>
      <w:r w:rsidR="00335806" w:rsidRPr="00550672">
        <w:rPr>
          <w:rFonts w:ascii="Arial" w:hAnsi="Arial" w:cs="Arial"/>
          <w:sz w:val="24"/>
          <w:szCs w:val="24"/>
          <w:lang w:val="ru-RU"/>
        </w:rPr>
        <w:t>Камыш</w:t>
      </w:r>
      <w:r w:rsidR="000B7E18" w:rsidRPr="00550672">
        <w:rPr>
          <w:rFonts w:ascii="Arial" w:hAnsi="Arial" w:cs="Arial"/>
          <w:sz w:val="24"/>
          <w:szCs w:val="24"/>
          <w:lang w:val="ru-RU"/>
        </w:rPr>
        <w:t>инский</w:t>
      </w:r>
      <w:proofErr w:type="spellEnd"/>
      <w:r w:rsidR="000B7E18" w:rsidRPr="00550672">
        <w:rPr>
          <w:rFonts w:ascii="Arial" w:hAnsi="Arial" w:cs="Arial"/>
          <w:sz w:val="24"/>
          <w:szCs w:val="24"/>
          <w:lang w:val="ru-RU"/>
        </w:rPr>
        <w:t xml:space="preserve"> сельсовет Курского района Курской области</w:t>
      </w:r>
      <w:r w:rsidR="00550672">
        <w:rPr>
          <w:rFonts w:ascii="Arial" w:hAnsi="Arial" w:cs="Arial"/>
          <w:sz w:val="24"/>
          <w:szCs w:val="24"/>
          <w:lang w:val="ru-RU"/>
        </w:rPr>
        <w:t xml:space="preserve"> (приложение № 1)</w:t>
      </w:r>
      <w:r w:rsidR="000B7E18" w:rsidRPr="00550672">
        <w:rPr>
          <w:rFonts w:ascii="Arial" w:hAnsi="Arial" w:cs="Arial"/>
          <w:sz w:val="24"/>
          <w:szCs w:val="24"/>
          <w:lang w:val="ru-RU"/>
        </w:rPr>
        <w:t>.</w:t>
      </w:r>
    </w:p>
    <w:p w:rsidR="003D3792" w:rsidRPr="00550672" w:rsidRDefault="003D3792" w:rsidP="000B7E18">
      <w:pPr>
        <w:spacing w:before="0" w:beforeAutospacing="0" w:after="120" w:afterAutospacing="0"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50672">
        <w:rPr>
          <w:rFonts w:ascii="Arial" w:hAnsi="Arial" w:cs="Arial"/>
          <w:sz w:val="24"/>
          <w:szCs w:val="24"/>
          <w:lang w:val="ru-RU"/>
        </w:rPr>
        <w:t xml:space="preserve">2. Опубликовать </w:t>
      </w:r>
      <w:r w:rsidR="000B7E18" w:rsidRPr="00550672">
        <w:rPr>
          <w:rFonts w:ascii="Arial" w:hAnsi="Arial" w:cs="Arial"/>
          <w:sz w:val="24"/>
          <w:szCs w:val="24"/>
          <w:lang w:val="ru-RU"/>
        </w:rPr>
        <w:t xml:space="preserve">Положение о комиссии по определению поставщиков (подрядчиков, исполнителей) </w:t>
      </w:r>
      <w:bookmarkStart w:id="0" w:name="_GoBack"/>
      <w:bookmarkEnd w:id="0"/>
      <w:r w:rsidRPr="00550672">
        <w:rPr>
          <w:rFonts w:ascii="Arial" w:hAnsi="Arial" w:cs="Arial"/>
          <w:sz w:val="24"/>
          <w:szCs w:val="24"/>
          <w:lang w:val="ru-RU"/>
        </w:rPr>
        <w:t>на официальном сайте</w:t>
      </w:r>
      <w:r w:rsidR="000B7E18" w:rsidRPr="00550672">
        <w:rPr>
          <w:rFonts w:ascii="Arial" w:hAnsi="Arial" w:cs="Arial"/>
          <w:sz w:val="24"/>
          <w:szCs w:val="24"/>
          <w:lang w:val="ru-RU"/>
        </w:rPr>
        <w:t xml:space="preserve"> администрации в сети «Интернет»</w:t>
      </w:r>
      <w:r w:rsidRPr="00550672">
        <w:rPr>
          <w:rFonts w:ascii="Arial" w:hAnsi="Arial" w:cs="Arial"/>
          <w:sz w:val="24"/>
          <w:szCs w:val="24"/>
          <w:lang w:val="ru-RU"/>
        </w:rPr>
        <w:t>.</w:t>
      </w:r>
    </w:p>
    <w:p w:rsidR="003D3792" w:rsidRPr="00550672" w:rsidRDefault="003D3792" w:rsidP="000B7E18">
      <w:pPr>
        <w:spacing w:before="0" w:beforeAutospacing="0" w:after="120" w:afterAutospacing="0"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 w:rsidRPr="00550672">
        <w:rPr>
          <w:rFonts w:ascii="Arial" w:hAnsi="Arial" w:cs="Arial"/>
          <w:sz w:val="24"/>
          <w:szCs w:val="24"/>
          <w:lang w:val="ru-RU"/>
        </w:rPr>
        <w:t>3. Постановление вступает в силу со дня подписания и подлежит размещению на официальном сайте администрации в сети «Интернет».</w:t>
      </w:r>
    </w:p>
    <w:p w:rsidR="000B7E18" w:rsidRPr="00550672" w:rsidRDefault="000B7E18" w:rsidP="000B7E18">
      <w:pPr>
        <w:spacing w:before="0" w:beforeAutospacing="0" w:after="120" w:afterAutospacing="0" w:line="276" w:lineRule="auto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</w:p>
    <w:p w:rsidR="00550672" w:rsidRDefault="00550672" w:rsidP="00550672">
      <w:pPr>
        <w:spacing w:after="0"/>
        <w:rPr>
          <w:rFonts w:ascii="Arial" w:hAnsi="Arial" w:cs="Arial"/>
          <w:sz w:val="24"/>
          <w:szCs w:val="24"/>
          <w:lang w:val="ru-RU"/>
        </w:rPr>
      </w:pPr>
      <w:proofErr w:type="spellStart"/>
      <w:r>
        <w:rPr>
          <w:rFonts w:ascii="Arial" w:hAnsi="Arial" w:cs="Arial"/>
          <w:sz w:val="24"/>
          <w:szCs w:val="24"/>
          <w:lang w:val="ru-RU"/>
        </w:rPr>
        <w:t>И.о.Главы</w:t>
      </w:r>
      <w:proofErr w:type="spellEnd"/>
      <w:r w:rsidR="000B7E18" w:rsidRPr="00550672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35806" w:rsidRPr="00550672">
        <w:rPr>
          <w:rFonts w:ascii="Arial" w:hAnsi="Arial" w:cs="Arial"/>
          <w:sz w:val="24"/>
          <w:szCs w:val="24"/>
          <w:lang w:val="ru-RU"/>
        </w:rPr>
        <w:t>Камыш</w:t>
      </w:r>
      <w:r w:rsidR="000B7E18" w:rsidRPr="00550672">
        <w:rPr>
          <w:rFonts w:ascii="Arial" w:hAnsi="Arial" w:cs="Arial"/>
          <w:sz w:val="24"/>
          <w:szCs w:val="24"/>
          <w:lang w:val="ru-RU"/>
        </w:rPr>
        <w:t>инского</w:t>
      </w:r>
      <w:proofErr w:type="spellEnd"/>
      <w:r w:rsidR="000B7E18" w:rsidRPr="00550672">
        <w:rPr>
          <w:rFonts w:ascii="Arial" w:hAnsi="Arial" w:cs="Arial"/>
          <w:sz w:val="24"/>
          <w:szCs w:val="24"/>
          <w:lang w:val="ru-RU"/>
        </w:rPr>
        <w:t xml:space="preserve"> сельсовета </w:t>
      </w:r>
    </w:p>
    <w:p w:rsidR="000B7E18" w:rsidRPr="00550672" w:rsidRDefault="000B7E18" w:rsidP="00550672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550672">
        <w:rPr>
          <w:rFonts w:ascii="Arial" w:hAnsi="Arial" w:cs="Arial"/>
          <w:sz w:val="24"/>
          <w:szCs w:val="24"/>
          <w:lang w:val="ru-RU"/>
        </w:rPr>
        <w:t>Кур</w:t>
      </w:r>
      <w:r w:rsidR="00550672">
        <w:rPr>
          <w:rFonts w:ascii="Arial" w:hAnsi="Arial" w:cs="Arial"/>
          <w:sz w:val="24"/>
          <w:szCs w:val="24"/>
          <w:lang w:val="ru-RU"/>
        </w:rPr>
        <w:t xml:space="preserve">ского района                                                                                  </w:t>
      </w:r>
      <w:proofErr w:type="spellStart"/>
      <w:r w:rsidR="00550672">
        <w:rPr>
          <w:rFonts w:ascii="Arial" w:hAnsi="Arial" w:cs="Arial"/>
          <w:sz w:val="24"/>
          <w:szCs w:val="24"/>
          <w:lang w:val="ru-RU"/>
        </w:rPr>
        <w:t>Г.Н.Апатенко</w:t>
      </w:r>
      <w:proofErr w:type="spellEnd"/>
    </w:p>
    <w:p w:rsidR="000B7E18" w:rsidRPr="00550672" w:rsidRDefault="000B7E18">
      <w:pPr>
        <w:rPr>
          <w:rFonts w:ascii="Arial" w:hAnsi="Arial" w:cs="Arial"/>
          <w:sz w:val="24"/>
          <w:szCs w:val="24"/>
          <w:lang w:val="ru-RU"/>
        </w:rPr>
      </w:pPr>
      <w:r w:rsidRPr="00550672">
        <w:rPr>
          <w:rFonts w:ascii="Arial" w:hAnsi="Arial" w:cs="Arial"/>
          <w:sz w:val="24"/>
          <w:szCs w:val="24"/>
          <w:lang w:val="ru-RU"/>
        </w:rPr>
        <w:br w:type="page"/>
      </w:r>
    </w:p>
    <w:p w:rsidR="000B7E18" w:rsidRPr="00A35C21" w:rsidRDefault="00550672" w:rsidP="00B91C94">
      <w:pPr>
        <w:spacing w:before="0" w:beforeAutospacing="0" w:after="12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</w:p>
    <w:p w:rsidR="000B7E18" w:rsidRDefault="004062C6" w:rsidP="00B91C94">
      <w:pPr>
        <w:spacing w:before="0" w:beforeAutospacing="0" w:after="12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ПОЛОЖЕНИЕ</w:t>
      </w:r>
    </w:p>
    <w:p w:rsidR="00524858" w:rsidRPr="000B7E18" w:rsidRDefault="00A35C21" w:rsidP="00B91C94">
      <w:pPr>
        <w:spacing w:before="0" w:beforeAutospacing="0" w:after="120" w:afterAutospacing="0"/>
        <w:jc w:val="center"/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0B7E1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комиссии</w:t>
      </w:r>
      <w:r w:rsidR="000B7E1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Pr="000B7E1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по определению поставщиков (подрядчиков, исполнителей)</w:t>
      </w:r>
      <w:r w:rsidR="004062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</w:t>
      </w:r>
      <w:r w:rsidR="004062C6" w:rsidRPr="004062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в муниципальном образовании </w:t>
      </w:r>
      <w:proofErr w:type="spellStart"/>
      <w:r w:rsidR="00070C98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Камыш</w:t>
      </w:r>
      <w:r w:rsidR="004062C6" w:rsidRPr="004062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инский</w:t>
      </w:r>
      <w:proofErr w:type="spellEnd"/>
      <w:r w:rsidR="004062C6" w:rsidRPr="004062C6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сельсовет Курского района Курской области</w:t>
      </w:r>
    </w:p>
    <w:p w:rsidR="00B91C94" w:rsidRPr="00A35C21" w:rsidRDefault="00B91C94" w:rsidP="00B91C94">
      <w:pPr>
        <w:spacing w:before="0" w:beforeAutospacing="0" w:after="12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24858" w:rsidRPr="00A35C21" w:rsidRDefault="00A35C21" w:rsidP="00B91C9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</w:t>
      </w:r>
      <w:r w:rsidR="002A4F45" w:rsidRPr="00A35C21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</w:t>
      </w:r>
      <w:r w:rsidR="002A4F4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657F8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070C98">
        <w:rPr>
          <w:rFonts w:hAnsi="Times New Roman" w:cs="Times New Roman"/>
          <w:color w:val="000000"/>
          <w:sz w:val="24"/>
          <w:szCs w:val="24"/>
          <w:lang w:val="ru-RU"/>
        </w:rPr>
        <w:t>Камыш</w:t>
      </w:r>
      <w:r w:rsidR="00D657F8">
        <w:rPr>
          <w:rFonts w:hAnsi="Times New Roman" w:cs="Times New Roman"/>
          <w:color w:val="000000"/>
          <w:sz w:val="24"/>
          <w:szCs w:val="24"/>
          <w:lang w:val="ru-RU"/>
        </w:rPr>
        <w:t>инский</w:t>
      </w:r>
      <w:proofErr w:type="spellEnd"/>
      <w:r w:rsidR="00D657F8">
        <w:rPr>
          <w:rFonts w:hAnsi="Times New Roman" w:cs="Times New Roman"/>
          <w:color w:val="000000"/>
          <w:sz w:val="24"/>
          <w:szCs w:val="24"/>
          <w:lang w:val="ru-RU"/>
        </w:rPr>
        <w:t xml:space="preserve"> сельсовет Курского района Курской области</w:t>
      </w:r>
      <w:r w:rsidR="002A4F45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Заказчик).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1.2. Комиссия создается в соответствии с частью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статьи 39 Федерального закона от 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Закон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44-ФЗ).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1.3. Основные понятия: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>определение поставщика (подрядчика, исполнителя)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>участник закупки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44254">
        <w:rPr>
          <w:rFonts w:hAnsi="Times New Roman" w:cs="Times New Roman"/>
          <w:b/>
          <w:color w:val="000000"/>
          <w:sz w:val="24"/>
          <w:szCs w:val="24"/>
          <w:lang w:val="ru-RU"/>
        </w:rPr>
        <w:t>конкурс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(открытый конкурс в электронной форме (далее – электронный конкурс</w:t>
      </w:r>
      <w:r w:rsidR="00531693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)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</w:t>
      </w:r>
      <w:proofErr w:type="gramStart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лучшие условия исполнения контракта</w:t>
      </w:r>
      <w:proofErr w:type="gramEnd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44254">
        <w:rPr>
          <w:rFonts w:hAnsi="Times New Roman" w:cs="Times New Roman"/>
          <w:b/>
          <w:color w:val="000000"/>
          <w:sz w:val="24"/>
          <w:szCs w:val="24"/>
          <w:lang w:val="ru-RU"/>
        </w:rPr>
        <w:t>аукцион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(открытый аукцион в электронной форме (далее – электронный аукцион</w:t>
      </w:r>
      <w:r w:rsidR="00531693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Законом №</w:t>
      </w:r>
      <w:r w:rsidR="0032342C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 предусмотрена документация о закупке), и который предложил по результатам проведения процедуры подачи предложений о цене контракта или о сумме цен единиц товара, работы, услуги (в случае, предусмотренном ч. 24 ст. 22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75667B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>запрос котировок в электронной форме</w:t>
      </w:r>
      <w:r w:rsidRPr="00B91C94">
        <w:rPr>
          <w:rFonts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>(далее – электронный запрос котировок)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–конкурентный способ определения поставщика. Победителем запроса котировок признается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>электронная 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524858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91C94">
        <w:rPr>
          <w:rFonts w:hAnsi="Times New Roman" w:cs="Times New Roman"/>
          <w:b/>
          <w:color w:val="000000"/>
          <w:sz w:val="24"/>
          <w:szCs w:val="24"/>
          <w:lang w:val="ru-RU"/>
        </w:rPr>
        <w:t>оператор электронной площадки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F44254" w:rsidRDefault="00F44254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F44254">
        <w:rPr>
          <w:rFonts w:hAnsi="Times New Roman" w:cs="Times New Roman"/>
          <w:b/>
          <w:color w:val="000000"/>
          <w:sz w:val="24"/>
          <w:szCs w:val="24"/>
          <w:lang w:val="ru-RU"/>
        </w:rPr>
        <w:t>конфликт интересов</w:t>
      </w:r>
      <w:r w:rsidRPr="00F4425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44254">
        <w:rPr>
          <w:rFonts w:hAnsi="Times New Roman" w:cs="Times New Roman"/>
          <w:color w:val="000000"/>
          <w:sz w:val="24"/>
          <w:szCs w:val="24"/>
          <w:lang w:val="ru-RU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</w:t>
      </w:r>
      <w:r w:rsidR="00D823C4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D823C4" w:rsidRPr="00D823C4" w:rsidRDefault="00D823C4" w:rsidP="00D823C4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823C4">
        <w:rPr>
          <w:rFonts w:hAnsi="Times New Roman" w:cs="Times New Roman"/>
          <w:b/>
          <w:color w:val="000000"/>
          <w:sz w:val="24"/>
          <w:szCs w:val="24"/>
          <w:lang w:val="ru-RU"/>
        </w:rPr>
        <w:t>личная заинтересованность работника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D823C4">
        <w:rPr>
          <w:rFonts w:hAnsi="Times New Roman" w:cs="Times New Roman"/>
          <w:color w:val="000000"/>
          <w:sz w:val="24"/>
          <w:szCs w:val="24"/>
          <w:lang w:val="ru-RU"/>
        </w:rPr>
        <w:t>возможность получения работником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 либо выгод (преимуществ) для себя или третьих лиц (состоящими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отношениями).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 w:rsidR="000B7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</w:t>
      </w:r>
      <w:r w:rsidR="00D657F8">
        <w:rPr>
          <w:rFonts w:hAnsi="Times New Roman" w:cs="Times New Roman"/>
          <w:color w:val="000000"/>
          <w:sz w:val="24"/>
          <w:szCs w:val="24"/>
          <w:lang w:val="ru-RU"/>
        </w:rPr>
        <w:t xml:space="preserve"> либо уполномоченной организацией, определённой соответствующими руководящими документами Администрации Курской области</w:t>
      </w:r>
      <w:r w:rsidR="00F442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1.5. Заказчик вправе привлечь на основе контракта специализированную организацию для</w:t>
      </w:r>
      <w:r w:rsidR="000B7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 w:rsidR="000B7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 w:rsidR="000B7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связанных с обеспечением проведения определения 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(подрядчика, исполнителя). При этом создание комиссии по осуществлению закупок, 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1.6. В процессе осуществления своих полномочий Комиссия взаимодействует с</w:t>
      </w:r>
      <w:r w:rsidR="000B7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 и специализированной организацией</w:t>
      </w:r>
      <w:r w:rsidR="000B7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524858" w:rsidRPr="00A35C21" w:rsidRDefault="00A35C21" w:rsidP="00B91C9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524858" w:rsidRPr="0075667B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Федерации,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135-ФЗ «О защите конкуренции» (далее – Закон о защите конкуренции),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действующими нормативными правовыми актами Российской Федерации, приказами и </w:t>
      </w:r>
      <w:proofErr w:type="gramStart"/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распоряжениями заказчика</w:t>
      </w:r>
      <w:proofErr w:type="gramEnd"/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настоящим положением.</w:t>
      </w:r>
    </w:p>
    <w:p w:rsidR="00524858" w:rsidRPr="00A35C21" w:rsidRDefault="00A35C21" w:rsidP="00B91C9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062C6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электронных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конкурсов;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4062C6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электронных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аукционов;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524858" w:rsidRPr="00A35C21" w:rsidRDefault="00A35C21" w:rsidP="00B91C9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:rsidR="00524858" w:rsidRPr="00531693" w:rsidRDefault="00A35C21" w:rsidP="00B91C94">
      <w:pPr>
        <w:spacing w:before="0" w:beforeAutospacing="0" w:after="120" w:afterAutospacing="0"/>
        <w:jc w:val="both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531693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ЭЛЕКТРОННЫЙ КОНКУРС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если такие критерии установлены извещением об осуществлении закупки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4858" w:rsidRPr="00531693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 с использованием электронной площадки.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24858" w:rsidRPr="00A35C21" w:rsidRDefault="00A35C21" w:rsidP="0032342C">
      <w:pPr>
        <w:numPr>
          <w:ilvl w:val="0"/>
          <w:numId w:val="2"/>
        </w:numPr>
        <w:tabs>
          <w:tab w:val="clear" w:pos="720"/>
        </w:tabs>
        <w:spacing w:before="0" w:beforeAutospacing="0" w:after="6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524858" w:rsidRPr="00A35C21" w:rsidRDefault="00A35C21" w:rsidP="0032342C">
      <w:pPr>
        <w:numPr>
          <w:ilvl w:val="0"/>
          <w:numId w:val="2"/>
        </w:numPr>
        <w:tabs>
          <w:tab w:val="clear" w:pos="720"/>
        </w:tabs>
        <w:spacing w:before="0" w:beforeAutospacing="0" w:after="6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524858" w:rsidRPr="00A35C21" w:rsidRDefault="00A35C21" w:rsidP="0032342C">
      <w:pPr>
        <w:numPr>
          <w:ilvl w:val="0"/>
          <w:numId w:val="2"/>
        </w:numPr>
        <w:tabs>
          <w:tab w:val="clear" w:pos="720"/>
        </w:tabs>
        <w:spacing w:before="0" w:beforeAutospacing="0" w:after="6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работ по сохранению объектов культурного наследия (памятников истории и культуры) народов Российской Федерации;</w:t>
      </w:r>
    </w:p>
    <w:p w:rsidR="00524858" w:rsidRPr="00A35C21" w:rsidRDefault="00A35C21" w:rsidP="0032342C">
      <w:pPr>
        <w:numPr>
          <w:ilvl w:val="0"/>
          <w:numId w:val="2"/>
        </w:numPr>
        <w:tabs>
          <w:tab w:val="clear" w:pos="720"/>
        </w:tabs>
        <w:spacing w:before="0" w:beforeAutospacing="0" w:after="60" w:afterAutospacing="0"/>
        <w:ind w:left="284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24858" w:rsidRPr="00A35C21" w:rsidRDefault="00A35C21" w:rsidP="0032342C">
      <w:pPr>
        <w:numPr>
          <w:ilvl w:val="0"/>
          <w:numId w:val="2"/>
        </w:numPr>
        <w:tabs>
          <w:tab w:val="clear" w:pos="720"/>
        </w:tabs>
        <w:spacing w:before="0" w:beforeAutospacing="0" w:after="60" w:afterAutospacing="0"/>
        <w:ind w:left="284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принимают решение о признании второй части заявки на участие </w:t>
      </w:r>
      <w:proofErr w:type="gramStart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 закупке</w:t>
      </w:r>
      <w:proofErr w:type="gramEnd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524858" w:rsidRPr="00B91C94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C94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91C94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электронной площадки.</w:t>
      </w:r>
    </w:p>
    <w:p w:rsidR="00524858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 дня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24858" w:rsidRPr="00531693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протокол подведения итогов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поставщика (подрядчика, исполнителя)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Протокол формирует заказчик с использованием электронной площадки.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 w:rsidR="000B7E1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524858" w:rsidRPr="00531693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531693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ЭЛЕКТРОННЫЙ АУКЦИОН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120" w:afterAutospacing="0"/>
        <w:ind w:left="283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рассматривают заявки на участие в закупке, информацию и документы, направленные оператором электронной </w:t>
      </w:r>
      <w:proofErr w:type="gramStart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площадки,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120" w:afterAutospacing="0"/>
        <w:ind w:left="283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. 1 п. 9 ч. 3 ст.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524858" w:rsidRPr="00531693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120" w:afterAutospacing="0"/>
        <w:ind w:left="283" w:hanging="35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Протокол формирует заказчик с использованием электронной площадки.</w:t>
      </w:r>
    </w:p>
    <w:p w:rsidR="00524858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электронного аукциона Комиссия также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выполняет иные действия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:rsidR="00524858" w:rsidRPr="00531693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</w:pPr>
      <w:r w:rsidRPr="00531693">
        <w:rPr>
          <w:rFonts w:hAnsi="Times New Roman" w:cs="Times New Roman"/>
          <w:i/>
          <w:color w:val="000000"/>
          <w:sz w:val="24"/>
          <w:szCs w:val="24"/>
          <w:u w:val="single"/>
          <w:lang w:val="ru-RU"/>
        </w:rPr>
        <w:t>ЭЛЕКТРОННЫЙ ЗАПРОС КОТИРОВОК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524858" w:rsidRPr="00531693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подведения итогов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поставщика (подрядчика, исполнителя).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 Протокол формирует зак</w:t>
      </w:r>
      <w:r w:rsidRPr="00531693">
        <w:rPr>
          <w:rFonts w:hAnsi="Times New Roman" w:cs="Times New Roman"/>
          <w:color w:val="000000"/>
          <w:sz w:val="24"/>
          <w:szCs w:val="24"/>
          <w:lang w:val="ru-RU"/>
        </w:rPr>
        <w:t>азчик с использованием электронной площадки. 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524858" w:rsidRPr="00A35C21" w:rsidRDefault="00A35C21" w:rsidP="00B91C9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Порядок создания и работы Комиссии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секретарь и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Комиссии утверждаются приказом </w:t>
      </w:r>
      <w:r w:rsidR="004062C6">
        <w:rPr>
          <w:rFonts w:hAnsi="Times New Roman" w:cs="Times New Roman"/>
          <w:color w:val="000000"/>
          <w:sz w:val="24"/>
          <w:szCs w:val="24"/>
          <w:lang w:val="ru-RU"/>
        </w:rPr>
        <w:t xml:space="preserve">(распоряжением)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заказчика.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определяются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и порядок ее работы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, назначается председатель комиссии.</w:t>
      </w:r>
    </w:p>
    <w:p w:rsidR="00524858" w:rsidRPr="00531693" w:rsidRDefault="00A35C21" w:rsidP="00620A4A">
      <w:pPr>
        <w:spacing w:before="0" w:beforeAutospacing="0" w:after="120" w:afterAutospacing="0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31693">
        <w:rPr>
          <w:rFonts w:hAnsi="Times New Roman" w:cs="Times New Roman"/>
          <w:b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 w:rsidRPr="00531693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31693">
        <w:rPr>
          <w:rFonts w:hAnsi="Times New Roman" w:cs="Times New Roman"/>
          <w:b/>
          <w:color w:val="000000"/>
          <w:sz w:val="24"/>
          <w:szCs w:val="24"/>
          <w:lang w:val="ru-RU"/>
        </w:rPr>
        <w:t>человек</w:t>
      </w:r>
    </w:p>
    <w:p w:rsidR="00524858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должностей.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524858" w:rsidRPr="00A35C21" w:rsidRDefault="00E17FB8" w:rsidP="00E17FB8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5.4. 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Заказчик включает в состав Комиссии преимущественно лиц,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прошед</w:t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ших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E17FB8" w:rsidRPr="00E17FB8" w:rsidRDefault="00E17FB8" w:rsidP="00E17FB8">
      <w:pPr>
        <w:numPr>
          <w:ilvl w:val="0"/>
          <w:numId w:val="15"/>
        </w:numPr>
        <w:tabs>
          <w:tab w:val="clear" w:pos="720"/>
        </w:tabs>
        <w:spacing w:before="0" w:beforeAutospacing="0" w:after="60" w:afterAutospacing="0"/>
        <w:ind w:left="426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FB8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E17FB8" w:rsidRPr="00E17FB8" w:rsidRDefault="00E17FB8" w:rsidP="00E17FB8">
      <w:pPr>
        <w:numPr>
          <w:ilvl w:val="0"/>
          <w:numId w:val="15"/>
        </w:numPr>
        <w:tabs>
          <w:tab w:val="clear" w:pos="720"/>
        </w:tabs>
        <w:spacing w:before="0" w:beforeAutospacing="0" w:after="60" w:afterAutospacing="0"/>
        <w:ind w:left="426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FB8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 Понятие "личная заинтересованность" используется в значении, указанном в Федеральном законе от 25 декабря 2008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E17FB8">
        <w:rPr>
          <w:rFonts w:hAnsi="Times New Roman" w:cs="Times New Roman"/>
          <w:color w:val="000000"/>
          <w:sz w:val="24"/>
          <w:szCs w:val="24"/>
          <w:lang w:val="ru-RU"/>
        </w:rPr>
        <w:t xml:space="preserve"> 273-ФЗ "О противодействии коррупции";</w:t>
      </w:r>
    </w:p>
    <w:p w:rsidR="00E17FB8" w:rsidRPr="00E17FB8" w:rsidRDefault="00E17FB8" w:rsidP="00E17FB8">
      <w:pPr>
        <w:numPr>
          <w:ilvl w:val="0"/>
          <w:numId w:val="15"/>
        </w:numPr>
        <w:tabs>
          <w:tab w:val="clear" w:pos="720"/>
        </w:tabs>
        <w:spacing w:before="0" w:beforeAutospacing="0" w:after="60" w:afterAutospacing="0"/>
        <w:ind w:left="426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FB8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524858" w:rsidRPr="00E17FB8" w:rsidRDefault="00E17FB8" w:rsidP="00E17FB8">
      <w:pPr>
        <w:numPr>
          <w:ilvl w:val="0"/>
          <w:numId w:val="15"/>
        </w:numPr>
        <w:tabs>
          <w:tab w:val="clear" w:pos="720"/>
        </w:tabs>
        <w:spacing w:before="0" w:beforeAutospacing="0" w:after="60" w:afterAutospacing="0"/>
        <w:ind w:left="426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E17FB8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лица органов контроля, указанных в части 1 статьи 99 </w:t>
      </w:r>
      <w:r w:rsidR="002A4F45">
        <w:rPr>
          <w:rFonts w:hAnsi="Times New Roman" w:cs="Times New Roman"/>
          <w:color w:val="000000"/>
          <w:sz w:val="24"/>
          <w:szCs w:val="24"/>
          <w:lang w:val="ru-RU"/>
        </w:rPr>
        <w:t>Закона № 44-ФЗ</w:t>
      </w:r>
      <w:r w:rsidRPr="00E17FB8">
        <w:rPr>
          <w:rFonts w:hAnsi="Times New Roman" w:cs="Times New Roman"/>
          <w:color w:val="000000"/>
          <w:sz w:val="24"/>
          <w:szCs w:val="24"/>
          <w:lang w:val="ru-RU"/>
        </w:rPr>
        <w:t>, непосредственно осуществляющие контроль в сфере закупок.</w:t>
      </w:r>
    </w:p>
    <w:p w:rsidR="00D82C4B" w:rsidRDefault="00D82C4B" w:rsidP="00D82C4B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F7A65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>Член комиссии обязан незамедлительно сообщить заказчику</w:t>
      </w:r>
      <w:r w:rsidRPr="00BF7A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 xml:space="preserve">о возникновении обстоятельств, предусмотренных </w:t>
      </w:r>
      <w:r w:rsidRPr="00BF7A65">
        <w:rPr>
          <w:rFonts w:hAnsi="Times New Roman" w:cs="Times New Roman"/>
          <w:color w:val="000000"/>
          <w:sz w:val="24"/>
          <w:szCs w:val="24"/>
          <w:lang w:val="ru-RU"/>
        </w:rPr>
        <w:t>п. 5.5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</w:t>
      </w:r>
      <w:r w:rsidRPr="00BF7A6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F7A65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 выявления в составе комиссии физических лиц, указанных в </w:t>
      </w:r>
      <w:r w:rsidRPr="00BF7A65">
        <w:rPr>
          <w:rFonts w:hAnsi="Times New Roman" w:cs="Times New Roman"/>
          <w:color w:val="000000"/>
          <w:sz w:val="24"/>
          <w:szCs w:val="24"/>
          <w:lang w:val="ru-RU"/>
        </w:rPr>
        <w:t>п. 5.5 настоящего Положения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>, заказчик</w:t>
      </w:r>
      <w:r w:rsidR="002A4F4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 xml:space="preserve">обязан незамедлительно заменить их другими физическими лицами, соответствующими требованиям, предусмотренным положениями </w:t>
      </w:r>
      <w:r w:rsidRPr="00BF7A65">
        <w:rPr>
          <w:rFonts w:hAnsi="Times New Roman" w:cs="Times New Roman"/>
          <w:color w:val="000000"/>
          <w:sz w:val="24"/>
          <w:szCs w:val="24"/>
          <w:lang w:val="ru-RU"/>
        </w:rPr>
        <w:t>п. 5.5 настоящего Положения</w:t>
      </w:r>
      <w:r w:rsidR="00E17FB8" w:rsidRPr="00BF7A6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7226D" w:rsidRDefault="00A7226D" w:rsidP="00D82C4B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 Ч</w:t>
      </w:r>
      <w:r w:rsidRPr="00A7226D">
        <w:rPr>
          <w:rFonts w:hAnsi="Times New Roman" w:cs="Times New Roman"/>
          <w:color w:val="000000"/>
          <w:sz w:val="24"/>
          <w:szCs w:val="24"/>
          <w:lang w:val="ru-RU"/>
        </w:rPr>
        <w:t>лены комиссии обязаны при осуществлении закупок принимать меры по предотвращению и урегулированию конфликта интересов в соответствии с Федеральным </w:t>
      </w:r>
      <w:hyperlink r:id="rId8" w:anchor="dst125" w:history="1">
        <w:r w:rsidRPr="00A7226D">
          <w:rPr>
            <w:rFonts w:hAnsi="Times New Roman" w:cs="Times New Roman"/>
            <w:color w:val="000000"/>
            <w:sz w:val="24"/>
            <w:szCs w:val="24"/>
            <w:lang w:val="ru-RU"/>
          </w:rPr>
          <w:t>законом</w:t>
        </w:r>
      </w:hyperlink>
      <w:r w:rsidRPr="00A7226D">
        <w:rPr>
          <w:rFonts w:hAnsi="Times New Roman" w:cs="Times New Roman"/>
          <w:color w:val="000000"/>
          <w:sz w:val="24"/>
          <w:szCs w:val="24"/>
          <w:lang w:val="ru-RU"/>
        </w:rPr>
        <w:t xml:space="preserve"> от 25 декабря 2008 года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7226D">
        <w:rPr>
          <w:rFonts w:hAnsi="Times New Roman" w:cs="Times New Roman"/>
          <w:color w:val="000000"/>
          <w:sz w:val="24"/>
          <w:szCs w:val="24"/>
          <w:lang w:val="ru-RU"/>
        </w:rPr>
        <w:t xml:space="preserve"> 273-ФЗ "О противодействии коррупции", в </w:t>
      </w:r>
      <w:r w:rsidRPr="00A7226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том числе с учетом информации, предоставленной заказчику в соответствии с </w:t>
      </w:r>
      <w:hyperlink r:id="rId9" w:anchor="dst100423" w:history="1">
        <w:r w:rsidRPr="00A7226D">
          <w:rPr>
            <w:rFonts w:hAnsi="Times New Roman" w:cs="Times New Roman"/>
            <w:color w:val="000000"/>
            <w:sz w:val="24"/>
            <w:szCs w:val="24"/>
            <w:lang w:val="ru-RU"/>
          </w:rPr>
          <w:t>частью 23 статьи 34</w:t>
        </w:r>
      </w:hyperlink>
      <w:r w:rsidRPr="00A7226D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A7226D">
        <w:rPr>
          <w:rFonts w:hAnsi="Times New Roman" w:cs="Times New Roman"/>
          <w:color w:val="000000"/>
          <w:sz w:val="24"/>
          <w:szCs w:val="24"/>
          <w:lang w:val="ru-RU"/>
        </w:rPr>
        <w:t>акона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44-ФЗ</w:t>
      </w:r>
      <w:r w:rsidRPr="00A7226D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BF7A65">
        <w:rPr>
          <w:rStyle w:val="ae"/>
          <w:rFonts w:hAnsi="Times New Roman" w:cs="Times New Roman"/>
          <w:color w:val="000000"/>
          <w:sz w:val="24"/>
          <w:szCs w:val="24"/>
          <w:lang w:val="ru-RU"/>
        </w:rPr>
        <w:footnoteReference w:id="1"/>
      </w:r>
    </w:p>
    <w:p w:rsidR="00CF0848" w:rsidRPr="00CF0848" w:rsidRDefault="00CF0848" w:rsidP="00CF0848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5.7.1. Член комиссии</w:t>
      </w:r>
      <w:r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принимать меры по недопущению любой возможности возникновения конфликта интересов.</w:t>
      </w:r>
    </w:p>
    <w:p w:rsidR="00CF0848" w:rsidRPr="00CF0848" w:rsidRDefault="007C475D" w:rsidP="00CF0848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CF0848">
        <w:rPr>
          <w:rFonts w:hAnsi="Times New Roman" w:cs="Times New Roman"/>
          <w:color w:val="000000"/>
          <w:sz w:val="24"/>
          <w:szCs w:val="24"/>
          <w:lang w:val="ru-RU"/>
        </w:rPr>
        <w:t>Член комиссии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 уведомить </w:t>
      </w:r>
      <w:r w:rsidR="00CF0848">
        <w:rPr>
          <w:rFonts w:hAnsi="Times New Roman" w:cs="Times New Roman"/>
          <w:color w:val="000000"/>
          <w:sz w:val="24"/>
          <w:szCs w:val="24"/>
          <w:lang w:val="ru-RU"/>
        </w:rPr>
        <w:t>Председателя комиссии, либо лицо, его замещающее,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о возникшем </w:t>
      </w:r>
      <w:r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или о возможности возникновения 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>конфликте интересов,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касательно конкретной процедуры определения поставщика (подрядчика, исполнителя),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только ему станет об этом известно.</w:t>
      </w:r>
    </w:p>
    <w:p w:rsidR="00CF0848" w:rsidRPr="00CF0848" w:rsidRDefault="007C475D" w:rsidP="00CF0848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5.7.3.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F0848">
        <w:rPr>
          <w:rFonts w:hAnsi="Times New Roman" w:cs="Times New Roman"/>
          <w:color w:val="000000"/>
          <w:sz w:val="24"/>
          <w:szCs w:val="24"/>
          <w:lang w:val="ru-RU"/>
        </w:rPr>
        <w:t>Председатель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комиссии, либо лицо, его замещающее, обязан принять меры по предотвращению или урегулированию конфликта интересов.</w:t>
      </w:r>
    </w:p>
    <w:p w:rsidR="00CF0848" w:rsidRPr="00CF0848" w:rsidRDefault="007C475D" w:rsidP="00CF0848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5.7.4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F0848">
        <w:rPr>
          <w:rFonts w:hAnsi="Times New Roman" w:cs="Times New Roman"/>
          <w:color w:val="000000"/>
          <w:sz w:val="24"/>
          <w:szCs w:val="24"/>
          <w:lang w:val="ru-RU"/>
        </w:rPr>
        <w:t>В целях п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>редотвращени</w:t>
      </w:r>
      <w:r w:rsidR="00CF084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или урегулирование конфликта интересов</w:t>
      </w:r>
      <w:r w:rsid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, член комиссии, 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>являющ</w:t>
      </w:r>
      <w:r w:rsidR="00CF0848">
        <w:rPr>
          <w:rFonts w:hAnsi="Times New Roman" w:cs="Times New Roman"/>
          <w:color w:val="000000"/>
          <w:sz w:val="24"/>
          <w:szCs w:val="24"/>
          <w:lang w:val="ru-RU"/>
        </w:rPr>
        <w:t>ийся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>стороной конфликта интересов</w:t>
      </w:r>
      <w:proofErr w:type="gramEnd"/>
      <w:r w:rsid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 отстраняется от участия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работе комиссии по данной процедуре определения поставщика (подрядчика, исполнителя)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F0848" w:rsidRPr="00CF0848" w:rsidRDefault="007C475D" w:rsidP="00CF0848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5.7.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 xml:space="preserve">6. Непринятие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членом комиссии</w:t>
      </w:r>
      <w:r w:rsidR="00CF0848" w:rsidRPr="00CF0848">
        <w:rPr>
          <w:rFonts w:hAnsi="Times New Roman" w:cs="Times New Roman"/>
          <w:color w:val="000000"/>
          <w:sz w:val="24"/>
          <w:szCs w:val="24"/>
          <w:lang w:val="ru-RU"/>
        </w:rPr>
        <w:t>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524858" w:rsidRPr="00A35C21" w:rsidRDefault="00BF7A65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5.8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. Замена члена комиссии допускается только по решению заказчика.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BF7A6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. Комиссия правомочна осуществлять свои функции, если в заседании комиссии участвует не менее чем 50 процентов общего числа ее членов. Делегирование членами комиссии своих полномочий иным лицам не допускается.</w:t>
      </w:r>
    </w:p>
    <w:p w:rsidR="00524858" w:rsidRDefault="00BF7A65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5.10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. Уведомление членов Комиссии о месте, дате и времени проведения заседаний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 w:rsidR="004062C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062C6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</w:t>
      </w:r>
      <w:proofErr w:type="gramEnd"/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секретарем комиссии.</w:t>
      </w:r>
    </w:p>
    <w:p w:rsidR="00524858" w:rsidRPr="00A35C21" w:rsidRDefault="00BF7A65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5.11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. Председатель Комиссии либо лицо, его замещающее: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осуществляет общее руководство работой Комиссии и обеспечивает выполнение настоящего положения;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объявляет заседание правомочным или выносит решение о его переносе из-за отсутствия</w:t>
      </w:r>
      <w:r w:rsidRPr="00F949B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открывает и ведет заседания Комиссии, объявляет перерывы;</w:t>
      </w:r>
    </w:p>
    <w:p w:rsidR="00524858" w:rsidRPr="00A35C21" w:rsidRDefault="00A35C21" w:rsidP="0032342C">
      <w:pPr>
        <w:numPr>
          <w:ilvl w:val="0"/>
          <w:numId w:val="13"/>
        </w:numPr>
        <w:tabs>
          <w:tab w:val="clear" w:pos="720"/>
        </w:tabs>
        <w:spacing w:before="0" w:beforeAutospacing="0" w:after="60" w:afterAutospacing="0"/>
        <w:ind w:left="284" w:right="-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 случае необходимости выносит на обсуждение Комиссии вопрос о привлечении к</w:t>
      </w:r>
      <w:r w:rsidRPr="00F949B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:rsidR="00524858" w:rsidRDefault="00BF7A65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. Секретарь Комиссии осуществляет подготовку заседаний Комиссии, включая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4062C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необходимых документов, информирование членов Комиссии по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необходимыми материалами).</w:t>
      </w:r>
      <w:r w:rsidR="004062C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Обеспечивает взаимодействие с контрактной службой (контрактным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управляющим) в соответствии с положением о контрактной службе заказчика (должностной</w:t>
      </w:r>
      <w:r w:rsidR="00A35C21">
        <w:rPr>
          <w:rFonts w:hAnsi="Times New Roman" w:cs="Times New Roman"/>
          <w:color w:val="000000"/>
          <w:sz w:val="24"/>
          <w:szCs w:val="24"/>
        </w:rPr>
        <w:t> </w:t>
      </w:r>
      <w:r w:rsidR="00A35C21" w:rsidRPr="00A35C21">
        <w:rPr>
          <w:rFonts w:hAnsi="Times New Roman" w:cs="Times New Roman"/>
          <w:color w:val="000000"/>
          <w:sz w:val="24"/>
          <w:szCs w:val="24"/>
          <w:lang w:val="ru-RU"/>
        </w:rPr>
        <w:t>инструкцией контрактного управляющего).</w:t>
      </w:r>
    </w:p>
    <w:p w:rsidR="001E77E1" w:rsidRPr="001E77E1" w:rsidRDefault="00BF7A65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5.13</w:t>
      </w:r>
      <w:r w:rsidR="004062C6" w:rsidRPr="001E77E1">
        <w:rPr>
          <w:rFonts w:hAnsi="Times New Roman" w:cs="Times New Roman"/>
          <w:color w:val="000000"/>
          <w:sz w:val="24"/>
          <w:szCs w:val="24"/>
          <w:lang w:val="ru-RU"/>
        </w:rPr>
        <w:t xml:space="preserve">. В случае, если </w:t>
      </w:r>
      <w:r w:rsidR="001E77E1" w:rsidRPr="001E77E1">
        <w:rPr>
          <w:rFonts w:hAnsi="Times New Roman" w:cs="Times New Roman"/>
          <w:color w:val="000000"/>
          <w:sz w:val="24"/>
          <w:szCs w:val="24"/>
          <w:lang w:val="ru-RU"/>
        </w:rPr>
        <w:t>процедура</w:t>
      </w:r>
      <w:r w:rsidR="004062C6" w:rsidRPr="001E77E1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определения поставщика (подрядчика, исполнителя) в интересах заказчика проводится уполномоченным органом, члены комиссии</w:t>
      </w:r>
      <w:r w:rsidR="001E77E1" w:rsidRPr="001E77E1">
        <w:rPr>
          <w:rFonts w:hAnsi="Times New Roman" w:cs="Times New Roman"/>
          <w:color w:val="000000"/>
          <w:sz w:val="24"/>
          <w:szCs w:val="24"/>
          <w:lang w:val="ru-RU"/>
        </w:rPr>
        <w:t xml:space="preserve"> могут быть включены в совместную комиссию.</w:t>
      </w:r>
    </w:p>
    <w:p w:rsidR="00524858" w:rsidRPr="00A35C21" w:rsidRDefault="00A35C21" w:rsidP="00B91C94">
      <w:pPr>
        <w:spacing w:before="0" w:beforeAutospacing="0" w:after="12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Комиссии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 Члены Комиссии вправе: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F949BB">
        <w:rPr>
          <w:rFonts w:hAnsi="Times New Roman" w:cs="Times New Roman"/>
          <w:color w:val="000000"/>
          <w:sz w:val="24"/>
          <w:szCs w:val="24"/>
          <w:lang w:val="ru-RU"/>
        </w:rPr>
        <w:t> 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заседаниях Комиссии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случаев,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причины);</w:t>
      </w:r>
    </w:p>
    <w:p w:rsidR="00524858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принимать решения в пределах своей компетенции.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</w:t>
      </w:r>
      <w:r w:rsidRPr="00A35C21">
        <w:rPr>
          <w:lang w:val="ru-RU"/>
        </w:rPr>
        <w:br/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524858" w:rsidRPr="00A35C21" w:rsidRDefault="00A35C21" w:rsidP="0032342C">
      <w:pPr>
        <w:spacing w:before="0" w:beforeAutospacing="0" w:after="6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закупок.</w:t>
      </w:r>
    </w:p>
    <w:sectPr w:rsidR="00524858" w:rsidRPr="00A35C21" w:rsidSect="00D657F8">
      <w:endnotePr>
        <w:numFmt w:val="decimal"/>
      </w:endnotePr>
      <w:pgSz w:w="11907" w:h="16839"/>
      <w:pgMar w:top="851" w:right="851" w:bottom="851" w:left="1418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2EA" w:rsidRDefault="005F32EA" w:rsidP="0075667B">
      <w:pPr>
        <w:spacing w:before="0" w:after="0"/>
      </w:pPr>
      <w:r>
        <w:separator/>
      </w:r>
    </w:p>
  </w:endnote>
  <w:endnote w:type="continuationSeparator" w:id="0">
    <w:p w:rsidR="005F32EA" w:rsidRDefault="005F32EA" w:rsidP="007566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2EA" w:rsidRDefault="005F32EA" w:rsidP="0075667B">
      <w:pPr>
        <w:spacing w:before="0" w:after="0"/>
      </w:pPr>
      <w:r>
        <w:separator/>
      </w:r>
    </w:p>
  </w:footnote>
  <w:footnote w:type="continuationSeparator" w:id="0">
    <w:p w:rsidR="005F32EA" w:rsidRDefault="005F32EA" w:rsidP="0075667B">
      <w:pPr>
        <w:spacing w:before="0" w:after="0"/>
      </w:pPr>
      <w:r>
        <w:continuationSeparator/>
      </w:r>
    </w:p>
  </w:footnote>
  <w:footnote w:id="1">
    <w:p w:rsidR="00BF7A65" w:rsidRPr="00BF7A65" w:rsidRDefault="00BF7A65" w:rsidP="00BF7A65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 w:rsidRPr="00BF7A65">
        <w:rPr>
          <w:lang w:val="ru-RU"/>
        </w:rPr>
        <w:t xml:space="preserve"> </w:t>
      </w:r>
      <w:r>
        <w:rPr>
          <w:lang w:val="ru-RU"/>
        </w:rPr>
        <w:t xml:space="preserve">Статья 34. п. </w:t>
      </w:r>
      <w:r w:rsidRPr="00BF7A65">
        <w:rPr>
          <w:lang w:val="ru-RU"/>
        </w:rPr>
        <w:t xml:space="preserve">23. </w:t>
      </w:r>
      <w:r>
        <w:rPr>
          <w:lang w:val="ru-RU"/>
        </w:rPr>
        <w:t>«</w:t>
      </w:r>
      <w:r w:rsidRPr="00BF7A65">
        <w:rPr>
          <w:color w:val="000000"/>
          <w:shd w:val="clear" w:color="auto" w:fill="FFFFFF"/>
          <w:lang w:val="ru-RU"/>
        </w:rPr>
        <w:t>В случае, если начальная (максимальная) цена контракта при осуществлении закупки товара, работы, услуги превышает</w:t>
      </w:r>
      <w:r w:rsidRPr="00BF7A65">
        <w:rPr>
          <w:color w:val="000000"/>
          <w:shd w:val="clear" w:color="auto" w:fill="FFFFFF"/>
        </w:rPr>
        <w:t> </w:t>
      </w:r>
      <w:hyperlink r:id="rId1" w:anchor="dst100008" w:history="1">
        <w:r w:rsidRPr="00BF7A65">
          <w:rPr>
            <w:rStyle w:val="a8"/>
            <w:color w:val="1A0DAB"/>
            <w:shd w:val="clear" w:color="auto" w:fill="FFFFFF"/>
            <w:lang w:val="ru-RU"/>
          </w:rPr>
          <w:t>размер</w:t>
        </w:r>
      </w:hyperlink>
      <w:r w:rsidRPr="00BF7A65">
        <w:rPr>
          <w:color w:val="000000"/>
          <w:shd w:val="clear" w:color="auto" w:fill="FFFFFF"/>
          <w:lang w:val="ru-RU"/>
        </w:rPr>
        <w:t>, установленный Правительством Российской Федерации, в контракте должна быть указана обязанность поставщика (подрядчика, исполнителя) предоставлять информацию о всех соисполнителях, субподрядчиках, заключивших договор или договоры с поставщиком (подрядчиком, исполнителем), цена которого или общая цена которых составляет более чем десять процентов цены контракта.»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506CB"/>
    <w:multiLevelType w:val="multilevel"/>
    <w:tmpl w:val="94AE73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974774"/>
    <w:multiLevelType w:val="multilevel"/>
    <w:tmpl w:val="C4C680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B05CFC"/>
    <w:multiLevelType w:val="multilevel"/>
    <w:tmpl w:val="E7F67A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5"/>
  </w:num>
  <w:num w:numId="11">
    <w:abstractNumId w:val="13"/>
  </w:num>
  <w:num w:numId="12">
    <w:abstractNumId w:val="14"/>
  </w:num>
  <w:num w:numId="13">
    <w:abstractNumId w:val="0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FF4"/>
    <w:rsid w:val="00070C98"/>
    <w:rsid w:val="000730CA"/>
    <w:rsid w:val="000842AB"/>
    <w:rsid w:val="000B7E18"/>
    <w:rsid w:val="000D3966"/>
    <w:rsid w:val="001E77E1"/>
    <w:rsid w:val="0023401D"/>
    <w:rsid w:val="002A4F45"/>
    <w:rsid w:val="002D33B1"/>
    <w:rsid w:val="002D3591"/>
    <w:rsid w:val="002E03C2"/>
    <w:rsid w:val="0032342C"/>
    <w:rsid w:val="00335806"/>
    <w:rsid w:val="003514A0"/>
    <w:rsid w:val="003D3792"/>
    <w:rsid w:val="003E77DF"/>
    <w:rsid w:val="003F1DF3"/>
    <w:rsid w:val="003F539B"/>
    <w:rsid w:val="004062C6"/>
    <w:rsid w:val="004D2296"/>
    <w:rsid w:val="004D6A47"/>
    <w:rsid w:val="004F7E17"/>
    <w:rsid w:val="00524858"/>
    <w:rsid w:val="00531693"/>
    <w:rsid w:val="00550672"/>
    <w:rsid w:val="005A05CE"/>
    <w:rsid w:val="005F32EA"/>
    <w:rsid w:val="00620A4A"/>
    <w:rsid w:val="00653AF6"/>
    <w:rsid w:val="0075667B"/>
    <w:rsid w:val="007C475D"/>
    <w:rsid w:val="00A3100B"/>
    <w:rsid w:val="00A35C21"/>
    <w:rsid w:val="00A6402B"/>
    <w:rsid w:val="00A7226D"/>
    <w:rsid w:val="00A8735D"/>
    <w:rsid w:val="00B73A5A"/>
    <w:rsid w:val="00B91C94"/>
    <w:rsid w:val="00BF7A65"/>
    <w:rsid w:val="00C60DF6"/>
    <w:rsid w:val="00CF0848"/>
    <w:rsid w:val="00D657F8"/>
    <w:rsid w:val="00D823C4"/>
    <w:rsid w:val="00D82C4B"/>
    <w:rsid w:val="00D94044"/>
    <w:rsid w:val="00DF73BD"/>
    <w:rsid w:val="00E17FB8"/>
    <w:rsid w:val="00E438A1"/>
    <w:rsid w:val="00EF1DAA"/>
    <w:rsid w:val="00EF53B3"/>
    <w:rsid w:val="00F01E19"/>
    <w:rsid w:val="00F44254"/>
    <w:rsid w:val="00F74ABD"/>
    <w:rsid w:val="00F949BB"/>
    <w:rsid w:val="00F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44BB"/>
  <w15:docId w15:val="{B0D8E6E3-68CE-45C9-A3D8-24D74D70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F1DF3"/>
    <w:pPr>
      <w:ind w:left="720"/>
      <w:contextualSpacing/>
    </w:pPr>
  </w:style>
  <w:style w:type="paragraph" w:styleId="a4">
    <w:name w:val="header"/>
    <w:basedOn w:val="a"/>
    <w:link w:val="a5"/>
    <w:unhideWhenUsed/>
    <w:rsid w:val="0075667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rsid w:val="0075667B"/>
  </w:style>
  <w:style w:type="paragraph" w:styleId="a6">
    <w:name w:val="footer"/>
    <w:basedOn w:val="a"/>
    <w:link w:val="a7"/>
    <w:uiPriority w:val="99"/>
    <w:unhideWhenUsed/>
    <w:rsid w:val="0075667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5667B"/>
  </w:style>
  <w:style w:type="character" w:styleId="a8">
    <w:name w:val="Hyperlink"/>
    <w:basedOn w:val="a0"/>
    <w:uiPriority w:val="99"/>
    <w:semiHidden/>
    <w:unhideWhenUsed/>
    <w:rsid w:val="00A7226D"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A7226D"/>
    <w:pPr>
      <w:spacing w:before="0" w:after="0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A7226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A7226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BF7A65"/>
    <w:pPr>
      <w:spacing w:before="0" w:after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BF7A65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BF7A65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55067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50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7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9191/64ca591ea83268ee3d33f6e564cbcac0d3a073d9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15391/c5cbc4acc59ffed792a3921dbc18900d2d0f7eb1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/document/cons_doc_LAW_16106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AD7A5-295A-4208-B1EC-BFBED04B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9</Pages>
  <Words>4061</Words>
  <Characters>23152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Наталья Юрьевна</dc:creator>
  <dc:description>Подготовлено экспертами Актион-МЦФЭР</dc:description>
  <cp:lastModifiedBy>User</cp:lastModifiedBy>
  <cp:revision>9</cp:revision>
  <cp:lastPrinted>2023-07-25T12:29:00Z</cp:lastPrinted>
  <dcterms:created xsi:type="dcterms:W3CDTF">2023-04-02T05:46:00Z</dcterms:created>
  <dcterms:modified xsi:type="dcterms:W3CDTF">2023-07-25T12:31:00Z</dcterms:modified>
</cp:coreProperties>
</file>