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ПОСТАНОВЛЕНИЕ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   17 апреля  </w:t>
      </w:r>
      <w:r w:rsidRPr="00B125F6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24 </w:t>
      </w:r>
      <w:r w:rsidRPr="00B125F6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</w:t>
      </w:r>
      <w:r w:rsidRPr="00B125F6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46</w:t>
      </w:r>
      <w:r w:rsidRPr="00B125F6">
        <w:rPr>
          <w:rFonts w:ascii="Arial" w:hAnsi="Arial" w:cs="Arial"/>
          <w:b/>
          <w:sz w:val="32"/>
          <w:szCs w:val="32"/>
        </w:rPr>
        <w:t xml:space="preserve"> п. Камыши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45CF0" w:rsidRPr="00B125F6" w:rsidRDefault="00345CF0" w:rsidP="00345CF0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О назначении публичных слушаний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125F6">
        <w:rPr>
          <w:rFonts w:ascii="Arial" w:hAnsi="Arial" w:cs="Arial"/>
          <w:b/>
          <w:sz w:val="32"/>
          <w:szCs w:val="32"/>
        </w:rPr>
        <w:t>Камышинского</w:t>
      </w:r>
      <w:proofErr w:type="spellEnd"/>
      <w:r w:rsidRPr="00B125F6">
        <w:rPr>
          <w:rFonts w:ascii="Arial" w:hAnsi="Arial" w:cs="Arial"/>
          <w:b/>
          <w:sz w:val="32"/>
          <w:szCs w:val="32"/>
        </w:rPr>
        <w:t xml:space="preserve"> сельсовета Курского района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Курской области «Об исполнении бюджета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125F6">
        <w:rPr>
          <w:rFonts w:ascii="Arial" w:hAnsi="Arial" w:cs="Arial"/>
          <w:b/>
          <w:sz w:val="32"/>
          <w:szCs w:val="32"/>
        </w:rPr>
        <w:t>Камышинского</w:t>
      </w:r>
      <w:proofErr w:type="spellEnd"/>
      <w:r w:rsidRPr="00B125F6">
        <w:rPr>
          <w:rFonts w:ascii="Arial" w:hAnsi="Arial" w:cs="Arial"/>
          <w:b/>
          <w:sz w:val="32"/>
          <w:szCs w:val="32"/>
        </w:rPr>
        <w:t xml:space="preserve"> сельсовета Курского района</w:t>
      </w:r>
    </w:p>
    <w:p w:rsidR="00345CF0" w:rsidRPr="00B125F6" w:rsidRDefault="00345CF0" w:rsidP="00345C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125F6">
        <w:rPr>
          <w:rFonts w:ascii="Arial" w:hAnsi="Arial" w:cs="Arial"/>
          <w:b/>
          <w:sz w:val="32"/>
          <w:szCs w:val="32"/>
        </w:rPr>
        <w:t>Курской области за 20</w:t>
      </w:r>
      <w:r>
        <w:rPr>
          <w:rFonts w:ascii="Arial" w:hAnsi="Arial" w:cs="Arial"/>
          <w:b/>
          <w:sz w:val="32"/>
          <w:szCs w:val="32"/>
        </w:rPr>
        <w:t>23</w:t>
      </w:r>
      <w:r w:rsidRPr="00B125F6">
        <w:rPr>
          <w:rFonts w:ascii="Arial" w:hAnsi="Arial" w:cs="Arial"/>
          <w:b/>
          <w:sz w:val="32"/>
          <w:szCs w:val="32"/>
        </w:rPr>
        <w:t xml:space="preserve"> год»</w:t>
      </w:r>
    </w:p>
    <w:p w:rsidR="00345CF0" w:rsidRDefault="00345CF0" w:rsidP="00345C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CF0" w:rsidRPr="00B125F6" w:rsidRDefault="00345CF0" w:rsidP="00345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самоуправления», Уставом муниципального образования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Камышинский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 Курского района Курской области, Администрация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ПОСТАНОВЛЯЕТ: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Направить на рассмотрение в Собрание депутатов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проект решения Собрания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«Об исполнении бюджета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</w:t>
      </w:r>
      <w:r>
        <w:rPr>
          <w:rFonts w:ascii="Arial" w:hAnsi="Arial" w:cs="Arial"/>
          <w:sz w:val="24"/>
          <w:szCs w:val="24"/>
        </w:rPr>
        <w:t>2023</w:t>
      </w:r>
      <w:r w:rsidRPr="00B125F6">
        <w:rPr>
          <w:rFonts w:ascii="Arial" w:hAnsi="Arial" w:cs="Arial"/>
          <w:sz w:val="24"/>
          <w:szCs w:val="24"/>
        </w:rPr>
        <w:t>год», согласно приложению.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Назначить публичные слушания по проекту решения Собрания депутатов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A50442">
        <w:rPr>
          <w:rFonts w:ascii="Arial" w:hAnsi="Arial" w:cs="Arial"/>
          <w:sz w:val="24"/>
          <w:szCs w:val="24"/>
        </w:rPr>
        <w:t xml:space="preserve">Курской области  «Об исполнении бюджета </w:t>
      </w:r>
      <w:proofErr w:type="spellStart"/>
      <w:r w:rsidRPr="00A50442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A50442">
        <w:rPr>
          <w:rFonts w:ascii="Arial" w:hAnsi="Arial" w:cs="Arial"/>
          <w:sz w:val="24"/>
          <w:szCs w:val="24"/>
        </w:rPr>
        <w:t xml:space="preserve"> сельсовета за 2023 год»  20 мая</w:t>
      </w:r>
      <w:r w:rsidRPr="00B47A87">
        <w:rPr>
          <w:rFonts w:ascii="Arial" w:hAnsi="Arial" w:cs="Arial"/>
          <w:color w:val="000000"/>
          <w:sz w:val="24"/>
          <w:szCs w:val="24"/>
        </w:rPr>
        <w:t xml:space="preserve"> 2024</w:t>
      </w:r>
      <w:r w:rsidRPr="00B125F6">
        <w:rPr>
          <w:rFonts w:ascii="Arial" w:hAnsi="Arial" w:cs="Arial"/>
          <w:sz w:val="24"/>
          <w:szCs w:val="24"/>
        </w:rPr>
        <w:t xml:space="preserve"> г. в </w:t>
      </w:r>
      <w:r w:rsidR="00CC3607">
        <w:rPr>
          <w:rFonts w:ascii="Arial" w:hAnsi="Arial" w:cs="Arial"/>
          <w:sz w:val="24"/>
          <w:szCs w:val="24"/>
        </w:rPr>
        <w:t>10</w:t>
      </w:r>
      <w:r w:rsidRPr="00B125F6">
        <w:rPr>
          <w:rFonts w:ascii="Arial" w:hAnsi="Arial" w:cs="Arial"/>
          <w:sz w:val="24"/>
          <w:szCs w:val="24"/>
        </w:rPr>
        <w:t xml:space="preserve"> час. 00 мин. по адресу: Курская область, Курский район, п. Камыши в здании Администрации.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Разместить на </w:t>
      </w:r>
      <w:r w:rsidRPr="00B125F6">
        <w:rPr>
          <w:rFonts w:ascii="Arial" w:hAnsi="Arial" w:cs="Arial"/>
          <w:color w:val="000000"/>
          <w:sz w:val="24"/>
          <w:szCs w:val="24"/>
          <w:lang w:eastAsia="ar-SA"/>
        </w:rPr>
        <w:t xml:space="preserve"> официальном сайте муниципального образования «</w:t>
      </w:r>
      <w:proofErr w:type="spellStart"/>
      <w:r w:rsidRPr="00B125F6">
        <w:rPr>
          <w:rFonts w:ascii="Arial" w:hAnsi="Arial" w:cs="Arial"/>
          <w:color w:val="000000"/>
          <w:sz w:val="24"/>
          <w:szCs w:val="24"/>
          <w:lang w:eastAsia="ar-SA"/>
        </w:rPr>
        <w:t>Камышинский</w:t>
      </w:r>
      <w:proofErr w:type="spellEnd"/>
      <w:r w:rsidRPr="00B125F6">
        <w:rPr>
          <w:rFonts w:ascii="Arial" w:hAnsi="Arial" w:cs="Arial"/>
          <w:color w:val="000000"/>
          <w:sz w:val="24"/>
          <w:szCs w:val="24"/>
          <w:lang w:eastAsia="ar-SA"/>
        </w:rPr>
        <w:t xml:space="preserve"> сельсовет» Курского района Курской области в сети Интернет </w:t>
      </w:r>
      <w:r w:rsidRPr="00C37D62">
        <w:rPr>
          <w:rFonts w:ascii="Arial" w:hAnsi="Arial" w:cs="Arial"/>
          <w:sz w:val="24"/>
          <w:szCs w:val="24"/>
          <w:lang w:eastAsia="ar-SA"/>
        </w:rPr>
        <w:t>(</w:t>
      </w:r>
      <w:hyperlink r:id="rId6" w:history="1">
        <w:r w:rsidRPr="00C37D62">
          <w:rPr>
            <w:rStyle w:val="a4"/>
            <w:rFonts w:ascii="Arial" w:hAnsi="Arial" w:cs="Arial"/>
            <w:sz w:val="24"/>
            <w:szCs w:val="24"/>
          </w:rPr>
          <w:t>http://</w:t>
        </w:r>
        <w:proofErr w:type="spellStart"/>
        <w:r w:rsidRPr="00C37D62">
          <w:rPr>
            <w:rStyle w:val="a4"/>
            <w:rFonts w:ascii="Arial" w:hAnsi="Arial" w:cs="Arial"/>
            <w:sz w:val="24"/>
            <w:szCs w:val="24"/>
            <w:lang w:val="en-US"/>
          </w:rPr>
          <w:t>kamish</w:t>
        </w:r>
        <w:proofErr w:type="spellEnd"/>
        <w:r w:rsidRPr="00C37D62">
          <w:rPr>
            <w:rStyle w:val="a4"/>
            <w:rFonts w:ascii="Arial" w:hAnsi="Arial" w:cs="Arial"/>
            <w:sz w:val="24"/>
            <w:szCs w:val="24"/>
          </w:rPr>
          <w:t>.rkursk.ru/</w:t>
        </w:r>
      </w:hyperlink>
      <w:r w:rsidRPr="00B125F6">
        <w:rPr>
          <w:rFonts w:ascii="Arial" w:hAnsi="Arial" w:cs="Arial"/>
          <w:sz w:val="24"/>
          <w:szCs w:val="24"/>
        </w:rPr>
        <w:t>) и обнародовать на информационных стендах, расположенных:</w:t>
      </w:r>
    </w:p>
    <w:p w:rsidR="00345CF0" w:rsidRPr="00B125F6" w:rsidRDefault="00345CF0" w:rsidP="00345CF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" w:firstLine="900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>здание Администрации муниципального образования «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Камышинский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345CF0" w:rsidRPr="00B125F6" w:rsidRDefault="00345CF0" w:rsidP="00345CF0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здание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Камышинской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амбулатории;</w:t>
      </w:r>
    </w:p>
    <w:p w:rsidR="00345CF0" w:rsidRPr="00B125F6" w:rsidRDefault="00345CF0" w:rsidP="00345CF0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здание магазина в д. </w:t>
      </w:r>
      <w:proofErr w:type="spellStart"/>
      <w:r w:rsidRPr="00B125F6">
        <w:rPr>
          <w:rFonts w:ascii="Arial" w:hAnsi="Arial" w:cs="Arial"/>
          <w:sz w:val="24"/>
          <w:szCs w:val="24"/>
        </w:rPr>
        <w:t>Каменево</w:t>
      </w:r>
      <w:proofErr w:type="spellEnd"/>
      <w:r w:rsidRPr="00B125F6">
        <w:rPr>
          <w:rFonts w:ascii="Arial" w:hAnsi="Arial" w:cs="Arial"/>
          <w:sz w:val="24"/>
          <w:szCs w:val="24"/>
        </w:rPr>
        <w:t>;</w:t>
      </w:r>
    </w:p>
    <w:p w:rsidR="00345CF0" w:rsidRPr="00B125F6" w:rsidRDefault="00345CF0" w:rsidP="00345CF0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здание магазина в д. </w:t>
      </w:r>
      <w:proofErr w:type="spellStart"/>
      <w:r w:rsidRPr="00B125F6">
        <w:rPr>
          <w:rFonts w:ascii="Arial" w:hAnsi="Arial" w:cs="Arial"/>
          <w:sz w:val="24"/>
          <w:szCs w:val="24"/>
        </w:rPr>
        <w:t>Букреевка</w:t>
      </w:r>
      <w:proofErr w:type="spellEnd"/>
      <w:r w:rsidRPr="00B125F6">
        <w:rPr>
          <w:rFonts w:ascii="Arial" w:hAnsi="Arial" w:cs="Arial"/>
          <w:sz w:val="24"/>
          <w:szCs w:val="24"/>
        </w:rPr>
        <w:t>;</w:t>
      </w:r>
    </w:p>
    <w:p w:rsidR="00345CF0" w:rsidRPr="00B125F6" w:rsidRDefault="00345CF0" w:rsidP="00345CF0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здание почтового отделения в д. </w:t>
      </w:r>
      <w:proofErr w:type="spellStart"/>
      <w:r w:rsidRPr="00B125F6">
        <w:rPr>
          <w:rFonts w:ascii="Arial" w:hAnsi="Arial" w:cs="Arial"/>
          <w:sz w:val="24"/>
          <w:szCs w:val="24"/>
        </w:rPr>
        <w:t>Волобуево</w:t>
      </w:r>
      <w:proofErr w:type="spellEnd"/>
      <w:r w:rsidRPr="00B125F6">
        <w:rPr>
          <w:rFonts w:ascii="Arial" w:hAnsi="Arial" w:cs="Arial"/>
          <w:sz w:val="24"/>
          <w:szCs w:val="24"/>
        </w:rPr>
        <w:t>.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Обратиться к гражданам, проживающим на территории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сельсовета, с просьбой принять активное участие в обсуждении проекта решения Собрания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«Об исполнении бюджета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B125F6">
        <w:rPr>
          <w:rFonts w:ascii="Arial" w:hAnsi="Arial" w:cs="Arial"/>
          <w:sz w:val="24"/>
          <w:szCs w:val="24"/>
        </w:rPr>
        <w:lastRenderedPageBreak/>
        <w:t xml:space="preserve">Курской области за </w:t>
      </w:r>
      <w:r>
        <w:rPr>
          <w:rFonts w:ascii="Arial" w:hAnsi="Arial" w:cs="Arial"/>
          <w:sz w:val="24"/>
          <w:szCs w:val="24"/>
        </w:rPr>
        <w:t>2023</w:t>
      </w:r>
      <w:r w:rsidRPr="00B125F6">
        <w:rPr>
          <w:rFonts w:ascii="Arial" w:hAnsi="Arial" w:cs="Arial"/>
          <w:sz w:val="24"/>
          <w:szCs w:val="24"/>
        </w:rPr>
        <w:t xml:space="preserve"> год», внести предложения по совершенствованию данного проекта.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Утвердить прилагаемый состав комиссии по обсуждению проекта решения Собрания депутатов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«Об исполнении бюджета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20</w:t>
      </w:r>
      <w:r>
        <w:rPr>
          <w:rFonts w:ascii="Arial" w:hAnsi="Arial" w:cs="Arial"/>
          <w:sz w:val="24"/>
          <w:szCs w:val="24"/>
        </w:rPr>
        <w:t>23</w:t>
      </w:r>
      <w:r w:rsidRPr="00B125F6">
        <w:rPr>
          <w:rFonts w:ascii="Arial" w:hAnsi="Arial" w:cs="Arial"/>
          <w:sz w:val="24"/>
          <w:szCs w:val="24"/>
        </w:rPr>
        <w:t xml:space="preserve"> год».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>Поручить комиссии:</w:t>
      </w:r>
    </w:p>
    <w:p w:rsidR="00345CF0" w:rsidRPr="00B125F6" w:rsidRDefault="00345CF0" w:rsidP="00345CF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Обобщить и систематизировать предложения по проекту решения  Собрания депутатов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«Об отчете Администрации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«Об исполнении бюджета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20</w:t>
      </w:r>
      <w:r>
        <w:rPr>
          <w:rFonts w:ascii="Arial" w:hAnsi="Arial" w:cs="Arial"/>
          <w:sz w:val="24"/>
          <w:szCs w:val="24"/>
        </w:rPr>
        <w:t>23</w:t>
      </w:r>
      <w:r w:rsidRPr="00B125F6">
        <w:rPr>
          <w:rFonts w:ascii="Arial" w:hAnsi="Arial" w:cs="Arial"/>
          <w:sz w:val="24"/>
          <w:szCs w:val="24"/>
        </w:rPr>
        <w:t xml:space="preserve"> год».</w:t>
      </w:r>
    </w:p>
    <w:p w:rsidR="00345CF0" w:rsidRPr="00B125F6" w:rsidRDefault="00345CF0" w:rsidP="00345CF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Обобщенные и систематизированные материалы предоставить  Собранию депутатов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Установить, что прием письменных предложений по проекту решения Собрания депутатов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«Об исполнении бюджета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20</w:t>
      </w:r>
      <w:r>
        <w:rPr>
          <w:rFonts w:ascii="Arial" w:hAnsi="Arial" w:cs="Arial"/>
          <w:sz w:val="24"/>
          <w:szCs w:val="24"/>
        </w:rPr>
        <w:t>23</w:t>
      </w:r>
      <w:r w:rsidRPr="00B125F6">
        <w:rPr>
          <w:rFonts w:ascii="Arial" w:hAnsi="Arial" w:cs="Arial"/>
          <w:sz w:val="24"/>
          <w:szCs w:val="24"/>
        </w:rPr>
        <w:t xml:space="preserve"> год» осуществляется по адресу: Курская область Курский район п. Камыши, с момента обнародования до 10:00 час. </w:t>
      </w:r>
      <w:r w:rsidR="00CC3607">
        <w:rPr>
          <w:rFonts w:ascii="Arial" w:hAnsi="Arial" w:cs="Arial"/>
          <w:sz w:val="24"/>
          <w:szCs w:val="24"/>
        </w:rPr>
        <w:t>20 мая</w:t>
      </w:r>
      <w:bookmarkStart w:id="0" w:name="_GoBack"/>
      <w:bookmarkEnd w:id="0"/>
      <w:r w:rsidRPr="00B125F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B125F6">
        <w:rPr>
          <w:rFonts w:ascii="Arial" w:hAnsi="Arial" w:cs="Arial"/>
          <w:sz w:val="24"/>
          <w:szCs w:val="24"/>
        </w:rPr>
        <w:t xml:space="preserve"> года.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125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25F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45CF0" w:rsidRPr="00B125F6" w:rsidRDefault="00345CF0" w:rsidP="00345CF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подписания.</w:t>
      </w:r>
    </w:p>
    <w:p w:rsidR="00345CF0" w:rsidRPr="00B125F6" w:rsidRDefault="00345CF0" w:rsidP="00345CF0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45CF0" w:rsidRPr="00B125F6" w:rsidRDefault="00345CF0" w:rsidP="00345CF0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45CF0" w:rsidRPr="00B125F6" w:rsidRDefault="00345CF0" w:rsidP="00345CF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25F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125F6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B125F6">
        <w:rPr>
          <w:rFonts w:ascii="Arial" w:hAnsi="Arial" w:cs="Arial"/>
          <w:sz w:val="24"/>
          <w:szCs w:val="24"/>
        </w:rPr>
        <w:t xml:space="preserve"> сельсовета</w:t>
      </w:r>
    </w:p>
    <w:p w:rsidR="00345CF0" w:rsidRPr="00B125F6" w:rsidRDefault="00345CF0" w:rsidP="00345CF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</w:t>
      </w:r>
      <w:r w:rsidRPr="00B125F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B125F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П.В. Красников</w:t>
      </w:r>
    </w:p>
    <w:p w:rsidR="00CF42F8" w:rsidRDefault="00CF42F8"/>
    <w:sectPr w:rsidR="00CF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55A3"/>
    <w:multiLevelType w:val="multilevel"/>
    <w:tmpl w:val="85E66D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72091865"/>
    <w:multiLevelType w:val="hybridMultilevel"/>
    <w:tmpl w:val="2EE2DB6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F7"/>
    <w:rsid w:val="000004F7"/>
    <w:rsid w:val="00345CF0"/>
    <w:rsid w:val="00CC3607"/>
    <w:rsid w:val="00C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F0"/>
    <w:pPr>
      <w:ind w:left="720"/>
      <w:contextualSpacing/>
    </w:pPr>
  </w:style>
  <w:style w:type="character" w:styleId="a4">
    <w:name w:val="Hyperlink"/>
    <w:uiPriority w:val="99"/>
    <w:rsid w:val="00345C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F0"/>
    <w:pPr>
      <w:ind w:left="720"/>
      <w:contextualSpacing/>
    </w:pPr>
  </w:style>
  <w:style w:type="character" w:styleId="a4">
    <w:name w:val="Hyperlink"/>
    <w:uiPriority w:val="99"/>
    <w:rsid w:val="00345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sh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4</cp:revision>
  <cp:lastPrinted>2024-04-17T05:55:00Z</cp:lastPrinted>
  <dcterms:created xsi:type="dcterms:W3CDTF">2024-04-17T05:49:00Z</dcterms:created>
  <dcterms:modified xsi:type="dcterms:W3CDTF">2024-04-17T05:55:00Z</dcterms:modified>
</cp:coreProperties>
</file>