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229F" w14:textId="77777777" w:rsidR="00B922E8" w:rsidRPr="00F61650" w:rsidRDefault="00B922E8" w:rsidP="00B922E8">
      <w:pPr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0"/>
          <w:lang w:eastAsia="zh-CN"/>
        </w:rPr>
      </w:pPr>
      <w:r w:rsidRPr="00F61650">
        <w:rPr>
          <w:rFonts w:ascii="Times New Roman" w:hAnsi="Times New Roman" w:cs="Times New Roman"/>
          <w:sz w:val="28"/>
          <w:szCs w:val="20"/>
          <w:lang w:eastAsia="zh-CN"/>
        </w:rPr>
        <w:t>ПРОЕКТ</w:t>
      </w:r>
    </w:p>
    <w:p w14:paraId="37A71B15" w14:textId="77777777" w:rsidR="00B922E8" w:rsidRPr="00F61650" w:rsidRDefault="00B922E8" w:rsidP="00B922E8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0C6CEFF" w14:textId="77777777" w:rsidR="00B922E8" w:rsidRPr="00F61650" w:rsidRDefault="00B922E8" w:rsidP="00B922E8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F61650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  <w:r w:rsidRPr="00F61650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14:paraId="05FFC25D" w14:textId="77777777" w:rsidR="00B922E8" w:rsidRPr="00F61650" w:rsidRDefault="00B922E8" w:rsidP="00B922E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bidi="ru-RU"/>
        </w:rPr>
      </w:pPr>
    </w:p>
    <w:p w14:paraId="3FD02654" w14:textId="77777777" w:rsidR="00B922E8" w:rsidRPr="00F61650" w:rsidRDefault="00B922E8" w:rsidP="00B922E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F61650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14:paraId="2F5B355D" w14:textId="77777777" w:rsidR="00B922E8" w:rsidRPr="00F61650" w:rsidRDefault="00B922E8" w:rsidP="00B922E8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14:paraId="591B0A40" w14:textId="77777777" w:rsidR="00B922E8" w:rsidRPr="00F61650" w:rsidRDefault="00B922E8" w:rsidP="00B922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1650">
        <w:rPr>
          <w:rFonts w:ascii="Times New Roman" w:hAnsi="Times New Roman" w:cs="Times New Roman"/>
          <w:sz w:val="26"/>
          <w:szCs w:val="26"/>
        </w:rPr>
        <w:t>от _______________  № ______________</w:t>
      </w:r>
    </w:p>
    <w:p w14:paraId="7D650E71" w14:textId="77777777" w:rsidR="00B922E8" w:rsidRPr="00F61650" w:rsidRDefault="00B922E8" w:rsidP="00B922E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8E7F30C" w14:textId="77777777" w:rsidR="00B922E8" w:rsidRPr="00F61650" w:rsidRDefault="00B922E8" w:rsidP="00B922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F61650">
        <w:rPr>
          <w:rFonts w:ascii="Times New Roman" w:hAnsi="Times New Roman" w:cs="Times New Roman"/>
          <w:sz w:val="26"/>
          <w:szCs w:val="26"/>
        </w:rPr>
        <w:t>г. Курск</w:t>
      </w:r>
    </w:p>
    <w:p w14:paraId="6563DFB6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438A267A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25F2FC99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образования 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сельсовет» </w:t>
      </w:r>
    </w:p>
    <w:p w14:paraId="75D15118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Курского 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района Курской области</w:t>
      </w:r>
    </w:p>
    <w:p w14:paraId="7A210BE9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D2F622" w14:textId="77777777" w:rsidR="00B922E8" w:rsidRPr="00F61650" w:rsidRDefault="00B922E8" w:rsidP="00B922E8">
      <w:pPr>
        <w:pStyle w:val="a5"/>
        <w:tabs>
          <w:tab w:val="left" w:pos="709"/>
        </w:tabs>
        <w:ind w:firstLine="709"/>
        <w:jc w:val="both"/>
        <w:rPr>
          <w:szCs w:val="28"/>
        </w:rPr>
      </w:pPr>
    </w:p>
    <w:p w14:paraId="1839665F" w14:textId="77777777" w:rsidR="00B922E8" w:rsidRPr="00F61650" w:rsidRDefault="00B922E8" w:rsidP="00B922E8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 xml:space="preserve">В соответствии с Градостроительным кодексом Российской Федерации, Законом Курской области от 7 декабря 2021 года № 109-ЗКО </w:t>
      </w:r>
      <w:r w:rsidRPr="00F61650">
        <w:rPr>
          <w:szCs w:val="28"/>
        </w:rPr>
        <w:br/>
        <w:t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Администрация Курской области ПОСТАНОВЛЯЕТ:</w:t>
      </w:r>
    </w:p>
    <w:p w14:paraId="6D191331" w14:textId="77777777" w:rsidR="00B922E8" w:rsidRPr="00F61650" w:rsidRDefault="00B922E8" w:rsidP="00B922E8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>Утвердить прилагаемые изменения, которые вносятся в Генеральный план муниципального образования «</w:t>
      </w:r>
      <w:r>
        <w:rPr>
          <w:szCs w:val="28"/>
        </w:rPr>
        <w:t xml:space="preserve">Камышинский </w:t>
      </w:r>
      <w:r w:rsidRPr="00F61650">
        <w:rPr>
          <w:szCs w:val="28"/>
        </w:rPr>
        <w:t xml:space="preserve">сельсовет» </w:t>
      </w:r>
      <w:r>
        <w:rPr>
          <w:szCs w:val="28"/>
        </w:rPr>
        <w:t>Курского</w:t>
      </w:r>
      <w:r w:rsidRPr="00F61650">
        <w:rPr>
          <w:szCs w:val="28"/>
        </w:rPr>
        <w:t xml:space="preserve"> района Курской области, утвержденный решением Собрания депутатов </w:t>
      </w:r>
      <w:r>
        <w:rPr>
          <w:szCs w:val="28"/>
        </w:rPr>
        <w:t>Камышинского</w:t>
      </w:r>
      <w:r w:rsidRPr="00F61650">
        <w:rPr>
          <w:szCs w:val="28"/>
        </w:rPr>
        <w:t xml:space="preserve"> сельсовета </w:t>
      </w:r>
      <w:r>
        <w:rPr>
          <w:szCs w:val="28"/>
        </w:rPr>
        <w:t>Курского</w:t>
      </w:r>
      <w:r w:rsidRPr="00F61650">
        <w:rPr>
          <w:szCs w:val="28"/>
        </w:rPr>
        <w:t xml:space="preserve"> района Курской области от </w:t>
      </w:r>
      <w:r>
        <w:rPr>
          <w:szCs w:val="28"/>
        </w:rPr>
        <w:t>04.03.2021</w:t>
      </w:r>
      <w:r w:rsidRPr="00F61650">
        <w:rPr>
          <w:szCs w:val="28"/>
        </w:rPr>
        <w:t xml:space="preserve"> № </w:t>
      </w:r>
      <w:r>
        <w:rPr>
          <w:szCs w:val="28"/>
        </w:rPr>
        <w:t>89-6-28</w:t>
      </w:r>
      <w:r w:rsidRPr="00F61650">
        <w:rPr>
          <w:szCs w:val="28"/>
        </w:rPr>
        <w:t>.</w:t>
      </w:r>
    </w:p>
    <w:p w14:paraId="76021FFB" w14:textId="77777777" w:rsidR="00B922E8" w:rsidRPr="00F61650" w:rsidRDefault="00B922E8" w:rsidP="00B922E8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91D0A7" w14:textId="77777777" w:rsidR="00B922E8" w:rsidRPr="00F61650" w:rsidRDefault="00B922E8" w:rsidP="00B922E8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FE62DE" w14:textId="77777777" w:rsidR="00B922E8" w:rsidRPr="00F61650" w:rsidRDefault="00B922E8" w:rsidP="00B922E8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Губернатор </w:t>
      </w:r>
    </w:p>
    <w:p w14:paraId="7823D46F" w14:textId="77777777" w:rsidR="00B922E8" w:rsidRPr="00F61650" w:rsidRDefault="00B922E8" w:rsidP="00B922E8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Курской области                                                            </w:t>
      </w:r>
      <w:bookmarkStart w:id="0" w:name="P1561"/>
      <w:bookmarkStart w:id="1" w:name="P1562"/>
      <w:bookmarkStart w:id="2" w:name="P1568"/>
      <w:bookmarkStart w:id="3" w:name="P1569"/>
      <w:bookmarkStart w:id="4" w:name="P1590"/>
      <w:bookmarkStart w:id="5" w:name="P1591"/>
      <w:bookmarkStart w:id="6" w:name="P1598"/>
      <w:bookmarkStart w:id="7" w:name="P1599"/>
      <w:bookmarkStart w:id="8" w:name="P1610"/>
      <w:bookmarkStart w:id="9" w:name="P1615"/>
      <w:bookmarkStart w:id="10" w:name="P1626"/>
      <w:bookmarkStart w:id="11" w:name="P1629"/>
      <w:bookmarkStart w:id="12" w:name="P1636"/>
      <w:bookmarkStart w:id="13" w:name="P1651"/>
      <w:bookmarkStart w:id="14" w:name="P1673"/>
      <w:bookmarkStart w:id="15" w:name="P1680"/>
      <w:bookmarkStart w:id="16" w:name="P1701"/>
      <w:bookmarkStart w:id="17" w:name="P1705"/>
      <w:bookmarkStart w:id="18" w:name="P1709"/>
      <w:bookmarkStart w:id="19" w:name="P1714"/>
      <w:bookmarkStart w:id="20" w:name="P1719"/>
      <w:bookmarkStart w:id="21" w:name="P110"/>
      <w:bookmarkStart w:id="22" w:name="P47"/>
      <w:bookmarkStart w:id="23" w:name="P53"/>
      <w:bookmarkStart w:id="24" w:name="P56"/>
      <w:bookmarkStart w:id="25" w:name="P58"/>
      <w:bookmarkStart w:id="26" w:name="P59"/>
      <w:bookmarkStart w:id="27" w:name="P62"/>
      <w:bookmarkStart w:id="28" w:name="P119"/>
      <w:bookmarkStart w:id="29" w:name="P12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Р. Старовойт</w:t>
      </w:r>
    </w:p>
    <w:p w14:paraId="119994D9" w14:textId="77777777" w:rsidR="00B922E8" w:rsidRPr="00F61650" w:rsidRDefault="00B922E8" w:rsidP="00B922E8"/>
    <w:p w14:paraId="4BEFF94F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C398B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86E47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22E8" w:rsidRPr="00F61650" w:rsidSect="004226C4">
          <w:headerReference w:type="default" r:id="rId6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742B5908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3E036D6F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14:paraId="248A19F6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</w:p>
    <w:p w14:paraId="6112B5A7" w14:textId="77777777" w:rsidR="00B922E8" w:rsidRPr="00F61650" w:rsidRDefault="00B922E8" w:rsidP="00B922E8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______________№_____</w:t>
      </w:r>
    </w:p>
    <w:p w14:paraId="25CFA5DB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A8266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09539A" w14:textId="77777777" w:rsidR="00B922E8" w:rsidRPr="00F61650" w:rsidRDefault="00B922E8" w:rsidP="00B922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3ED91EE6" w14:textId="77777777" w:rsidR="00B922E8" w:rsidRPr="00F61650" w:rsidRDefault="00B922E8" w:rsidP="00B922E8">
      <w:pPr>
        <w:pStyle w:val="a5"/>
        <w:tabs>
          <w:tab w:val="left" w:pos="709"/>
        </w:tabs>
        <w:ind w:firstLine="709"/>
        <w:rPr>
          <w:szCs w:val="28"/>
        </w:rPr>
      </w:pPr>
      <w:r w:rsidRPr="00F61650">
        <w:rPr>
          <w:b/>
          <w:bCs/>
          <w:szCs w:val="28"/>
        </w:rPr>
        <w:t>которые вносятся в Генеральный план муниципального образования «</w:t>
      </w:r>
      <w:r>
        <w:rPr>
          <w:b/>
          <w:bCs/>
          <w:szCs w:val="28"/>
        </w:rPr>
        <w:t xml:space="preserve">Камышинский </w:t>
      </w:r>
      <w:r w:rsidRPr="00F61650">
        <w:rPr>
          <w:b/>
          <w:bCs/>
          <w:szCs w:val="28"/>
        </w:rPr>
        <w:t xml:space="preserve">сельсовет» </w:t>
      </w:r>
      <w:r>
        <w:rPr>
          <w:b/>
          <w:bCs/>
          <w:szCs w:val="28"/>
        </w:rPr>
        <w:t>Курского</w:t>
      </w:r>
      <w:r w:rsidRPr="00F61650">
        <w:rPr>
          <w:b/>
          <w:bCs/>
          <w:szCs w:val="28"/>
        </w:rPr>
        <w:t xml:space="preserve"> района Курской области</w:t>
      </w:r>
      <w:r>
        <w:rPr>
          <w:b/>
          <w:bCs/>
          <w:szCs w:val="28"/>
        </w:rPr>
        <w:t xml:space="preserve">, </w:t>
      </w:r>
      <w:r w:rsidRPr="00FA1C7D">
        <w:rPr>
          <w:b/>
          <w:bCs/>
          <w:szCs w:val="28"/>
        </w:rPr>
        <w:t>утвержденный решением Собрания депутатов Камышинского сельсовета Курского района Курской области от 04.03.2021 № 89-6-28.</w:t>
      </w:r>
    </w:p>
    <w:p w14:paraId="1E53B018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AF9634" w14:textId="7F52960F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 Томе 2 «Материалы по обоснованию Генерального плана»:</w:t>
      </w:r>
    </w:p>
    <w:p w14:paraId="7C222E1E" w14:textId="77777777" w:rsidR="00B922E8" w:rsidRPr="00F61650" w:rsidRDefault="00B922E8" w:rsidP="00B922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sz w:val="28"/>
          <w:szCs w:val="28"/>
        </w:rPr>
        <w:t>1) раздел «Введение» изложить в следующей редакции:</w:t>
      </w:r>
    </w:p>
    <w:p w14:paraId="46501DF3" w14:textId="77777777" w:rsidR="00B922E8" w:rsidRDefault="00B922E8" w:rsidP="00B92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99C03B" w14:textId="77777777" w:rsidR="00B922E8" w:rsidRPr="00F61650" w:rsidRDefault="00B922E8" w:rsidP="00B92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6165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47705FD0" w14:textId="77777777" w:rsidR="00B922E8" w:rsidRPr="00F61650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3D189A3C" w14:textId="77777777" w:rsidR="00B922E8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</w:rPr>
        <w:t>Генеральный план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Камышинский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923513">
        <w:rPr>
          <w:rFonts w:ascii="Times New Roman" w:hAnsi="Times New Roman" w:cs="Times New Roman"/>
          <w:sz w:val="28"/>
        </w:rPr>
        <w:t xml:space="preserve"> (далее – Генеральный план) </w:t>
      </w:r>
      <w:r w:rsidRPr="00923513">
        <w:rPr>
          <w:rFonts w:ascii="Times New Roman" w:hAnsi="Times New Roman" w:cs="Times New Roman"/>
          <w:sz w:val="28"/>
          <w:szCs w:val="28"/>
        </w:rPr>
        <w:t>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</w:t>
      </w:r>
      <w:r w:rsidRPr="0092351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923513">
        <w:rPr>
          <w:rFonts w:ascii="Times New Roman" w:hAnsi="Times New Roman" w:cs="Times New Roman"/>
          <w:sz w:val="28"/>
        </w:rPr>
        <w:t xml:space="preserve">СП 42.13330.2016 «СНиП 2.07.01-89* Градостроительство. Планировка и застройка городских и сельских поселений» </w:t>
      </w:r>
      <w:r w:rsidRPr="00923513">
        <w:rPr>
          <w:rFonts w:ascii="Times New Roman" w:hAnsi="Times New Roman" w:cs="Times New Roman"/>
          <w:sz w:val="28"/>
          <w:szCs w:val="28"/>
        </w:rPr>
        <w:t xml:space="preserve">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73E1CA4F" w14:textId="77777777" w:rsidR="00B922E8" w:rsidRPr="00923513" w:rsidRDefault="00B922E8" w:rsidP="00B922E8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 xml:space="preserve">Прежде всего, в целях обеспечения мероприятий, определенных пунктом 6 перечня поручений Президента Российской Федерации В.В. Путина, по внесению изменений в Генеральный план и Правила землепользования и застройки, в части </w:t>
      </w:r>
      <w:r w:rsidRPr="00923513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установления границ зон затопления и подтопления, необходимо отобразить обозначенные зоны в документах территориального планирования</w:t>
      </w:r>
      <w:r w:rsidRPr="0092351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Камышинский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14:paraId="381B22B9" w14:textId="0B9738E7" w:rsidR="00B922E8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При разработке Генерального план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7D3E77D5" w14:textId="30A59F24" w:rsidR="00B922E8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Контура лесных участков в картографических материалах соответствуют данным по лесному фонду, представленным ФГБУ «Рослесинфорг» от 13.07.2022 № 01/04-3442.</w:t>
      </w:r>
    </w:p>
    <w:p w14:paraId="040FEDF3" w14:textId="77777777" w:rsidR="00B922E8" w:rsidRPr="00923513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lastRenderedPageBreak/>
        <w:t>Генеральный план позволит реализовать основные цели развития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Камышинский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области, которыми являются:</w:t>
      </w:r>
    </w:p>
    <w:p w14:paraId="7228357A" w14:textId="77777777" w:rsidR="00B922E8" w:rsidRPr="00923513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обеспечение устойчивого развития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Камышинский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0B987DFD" w14:textId="77777777" w:rsidR="00B922E8" w:rsidRPr="00923513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развития инженерной, транспортной и социальной инфраструктур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Камышинский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7425FF57" w14:textId="77777777" w:rsidR="00B922E8" w:rsidRPr="00923513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сохранения и регенерации исторического и культурного наследия.</w:t>
      </w:r>
    </w:p>
    <w:p w14:paraId="70C1A1CA" w14:textId="77777777" w:rsidR="00B922E8" w:rsidRPr="00923513" w:rsidRDefault="00B922E8" w:rsidP="00B922E8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923513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923513">
        <w:rPr>
          <w:rFonts w:ascii="Times New Roman" w:hAnsi="Times New Roman" w:cs="Times New Roman"/>
          <w:iCs/>
          <w:color w:val="auto"/>
          <w:kern w:val="2"/>
          <w:sz w:val="28"/>
          <w:szCs w:val="28"/>
          <w:lang w:eastAsia="en-US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планы представляют собой комплект, состоящий из диска с его электронным видом.</w:t>
      </w:r>
    </w:p>
    <w:p w14:paraId="4F68C5E2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3513">
        <w:rPr>
          <w:rFonts w:ascii="Times New Roman" w:hAnsi="Times New Roman" w:cs="Times New Roman"/>
          <w:b/>
          <w:sz w:val="28"/>
          <w:szCs w:val="28"/>
        </w:rPr>
        <w:t>Состав проектных материалов.</w:t>
      </w:r>
    </w:p>
    <w:p w14:paraId="017C408E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3513">
        <w:rPr>
          <w:rFonts w:ascii="Times New Roman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16C525B6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1 «Положения о территориальном планировании»:</w:t>
      </w:r>
    </w:p>
    <w:p w14:paraId="24446B58" w14:textId="77777777" w:rsidR="00B922E8" w:rsidRPr="00923513" w:rsidRDefault="00B922E8" w:rsidP="00B922E8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381">
        <w:rPr>
          <w:rFonts w:ascii="Times New Roman" w:hAnsi="Times New Roman" w:cs="Times New Roman"/>
          <w:bCs/>
          <w:sz w:val="28"/>
          <w:szCs w:val="28"/>
        </w:rPr>
        <w:t>1.</w:t>
      </w:r>
      <w:r w:rsidRPr="0092351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Перечень мероприятий по территориальному планированию и указание на последовательность их выполнения.</w:t>
      </w:r>
    </w:p>
    <w:p w14:paraId="6FD6E519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221FD546" w14:textId="77777777" w:rsidR="00B922E8" w:rsidRPr="00923513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функциональных зон муниципального образования;</w:t>
      </w:r>
    </w:p>
    <w:p w14:paraId="3A45B0ED" w14:textId="77777777" w:rsidR="00B922E8" w:rsidRPr="00923513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объектов транспортной и инженерной инфраструктур муниципального образования;</w:t>
      </w:r>
    </w:p>
    <w:p w14:paraId="1EA14D6A" w14:textId="77777777" w:rsidR="00B922E8" w:rsidRPr="00923513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2D23A2C4" w14:textId="77777777" w:rsidR="00B922E8" w:rsidRPr="00923513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местного значения муниципального образования.</w:t>
      </w:r>
    </w:p>
    <w:p w14:paraId="4B280914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59F10FDE" w14:textId="77777777" w:rsidR="00B922E8" w:rsidRPr="00923513" w:rsidRDefault="00B922E8" w:rsidP="00B922E8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381">
        <w:rPr>
          <w:rFonts w:ascii="Times New Roman" w:hAnsi="Times New Roman" w:cs="Times New Roman"/>
          <w:sz w:val="28"/>
          <w:szCs w:val="28"/>
        </w:rPr>
        <w:t>1.</w:t>
      </w:r>
      <w:r w:rsidRPr="00923513">
        <w:rPr>
          <w:rFonts w:ascii="Times New Roman" w:hAnsi="Times New Roman" w:cs="Times New Roman"/>
          <w:sz w:val="28"/>
          <w:szCs w:val="28"/>
        </w:rPr>
        <w:t xml:space="preserve"> Общие сведения о муниципальном образовании.</w:t>
      </w:r>
    </w:p>
    <w:p w14:paraId="0FFA9C0E" w14:textId="77777777" w:rsidR="00B922E8" w:rsidRPr="00923513" w:rsidRDefault="00B922E8" w:rsidP="00B922E8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38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Комплексный анализ территории сельсовета, проблем и направлений его развития.</w:t>
      </w:r>
    </w:p>
    <w:p w14:paraId="1C4187D9" w14:textId="77777777" w:rsidR="00B922E8" w:rsidRPr="00923513" w:rsidRDefault="00B922E8" w:rsidP="00B922E8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F2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Перечень мероприятий по территориальному планированию</w:t>
      </w:r>
      <w:r w:rsidRPr="0092351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05639B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ECAE7A1" w14:textId="77777777" w:rsidR="00B922E8" w:rsidRPr="00923513" w:rsidRDefault="00B922E8" w:rsidP="00B922E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14:paraId="4924FFC7" w14:textId="77777777" w:rsidR="00B922E8" w:rsidRPr="0092351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2B754B89" w14:textId="77777777" w:rsidR="00B922E8" w:rsidRPr="00923513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территории муниципального образования;</w:t>
      </w:r>
    </w:p>
    <w:p w14:paraId="4DDFA33B" w14:textId="77777777" w:rsidR="00B922E8" w:rsidRPr="00923513" w:rsidRDefault="00B922E8" w:rsidP="00B9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923513">
        <w:rPr>
          <w:rFonts w:ascii="Times New Roman" w:hAnsi="Times New Roman" w:cs="Times New Roman"/>
          <w:sz w:val="28"/>
          <w:szCs w:val="28"/>
        </w:rPr>
        <w:t>;</w:t>
      </w:r>
    </w:p>
    <w:p w14:paraId="1785EDD2" w14:textId="77777777" w:rsidR="00B922E8" w:rsidRDefault="00B922E8" w:rsidP="00B922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Карта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</w:t>
      </w:r>
      <w:r w:rsidRPr="00923513">
        <w:rPr>
          <w:rFonts w:ascii="Times New Roman" w:hAnsi="Times New Roman" w:cs="Times New Roman"/>
          <w:sz w:val="28"/>
          <w:szCs w:val="28"/>
        </w:rPr>
        <w:t>.»;</w:t>
      </w:r>
    </w:p>
    <w:p w14:paraId="08014D89" w14:textId="77777777" w:rsidR="00B922E8" w:rsidRPr="001E4FBF" w:rsidRDefault="00B922E8" w:rsidP="00B922E8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 w:rsidRPr="001E4FBF">
        <w:rPr>
          <w:bCs/>
          <w:sz w:val="28"/>
          <w:szCs w:val="28"/>
          <w:lang w:eastAsia="ru-RU"/>
        </w:rPr>
        <w:t>2)  в разделе 2 «Комплексный анализ территории сельсовета, проблем и направлений его развития»:</w:t>
      </w:r>
    </w:p>
    <w:p w14:paraId="350835BF" w14:textId="77777777" w:rsidR="00B922E8" w:rsidRPr="001E4FBF" w:rsidRDefault="00B922E8" w:rsidP="00B922E8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 w:rsidRPr="001E4FBF">
        <w:rPr>
          <w:bCs/>
          <w:sz w:val="28"/>
          <w:szCs w:val="28"/>
          <w:lang w:eastAsia="ru-RU"/>
        </w:rPr>
        <w:t xml:space="preserve">а) подраздел «Баланс земель» подраздела 2.5 «Земельный фонд и категория земель» изложить в следующей редакции: </w:t>
      </w:r>
    </w:p>
    <w:p w14:paraId="1702A3FA" w14:textId="77777777" w:rsidR="00B922E8" w:rsidRPr="001E4FBF" w:rsidRDefault="00B922E8" w:rsidP="00B922E8">
      <w:pPr>
        <w:pStyle w:val="a5"/>
        <w:spacing w:after="240"/>
        <w:ind w:firstLine="709"/>
        <w:jc w:val="both"/>
        <w:rPr>
          <w:szCs w:val="28"/>
        </w:rPr>
      </w:pPr>
      <w:r w:rsidRPr="001E4FBF">
        <w:rPr>
          <w:szCs w:val="28"/>
        </w:rPr>
        <w:t>«Данные о распределении территории муниципального образования «Камышинский сельсовет» Курского района Курской области по целевому использованию территорий (согласно информации, полученной с Карты функциональных зон муниципального образования) представлены в таблице 10.</w:t>
      </w:r>
    </w:p>
    <w:p w14:paraId="5B595B27" w14:textId="77777777" w:rsidR="00B922E8" w:rsidRPr="001E4FBF" w:rsidRDefault="00B922E8" w:rsidP="00B922E8">
      <w:pPr>
        <w:pStyle w:val="a5"/>
        <w:spacing w:before="240" w:after="240"/>
        <w:jc w:val="right"/>
        <w:rPr>
          <w:szCs w:val="28"/>
        </w:rPr>
      </w:pPr>
      <w:r w:rsidRPr="001E4FBF">
        <w:rPr>
          <w:szCs w:val="28"/>
        </w:rPr>
        <w:t>Таблица 10</w:t>
      </w:r>
    </w:p>
    <w:p w14:paraId="0E0ABCE4" w14:textId="77777777" w:rsidR="00B922E8" w:rsidRPr="001E4FBF" w:rsidRDefault="00B922E8" w:rsidP="00B922E8">
      <w:pPr>
        <w:pStyle w:val="a5"/>
        <w:spacing w:after="240"/>
        <w:rPr>
          <w:b/>
          <w:bCs/>
          <w:szCs w:val="28"/>
        </w:rPr>
      </w:pPr>
      <w:r w:rsidRPr="001E4FBF">
        <w:rPr>
          <w:b/>
          <w:bCs/>
          <w:szCs w:val="28"/>
        </w:rPr>
        <w:t>Баланс земель на 1 августа 2022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24"/>
        <w:gridCol w:w="1521"/>
      </w:tblGrid>
      <w:tr w:rsidR="00B922E8" w:rsidRPr="001E4FBF" w14:paraId="7A6D557C" w14:textId="77777777" w:rsidTr="00774470">
        <w:trPr>
          <w:cantSplit/>
          <w:trHeight w:val="252"/>
          <w:tblHeader/>
        </w:trPr>
        <w:tc>
          <w:tcPr>
            <w:tcW w:w="4186" w:type="pct"/>
            <w:vAlign w:val="center"/>
          </w:tcPr>
          <w:p w14:paraId="4CFD2283" w14:textId="77777777" w:rsidR="00B922E8" w:rsidRPr="001E4FBF" w:rsidRDefault="00B922E8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Территориальные зоны</w:t>
            </w:r>
          </w:p>
        </w:tc>
        <w:tc>
          <w:tcPr>
            <w:tcW w:w="814" w:type="pct"/>
            <w:vAlign w:val="center"/>
          </w:tcPr>
          <w:p w14:paraId="2621D176" w14:textId="77777777" w:rsidR="00B922E8" w:rsidRPr="001E4FBF" w:rsidRDefault="00B922E8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</w:tr>
      <w:tr w:rsidR="00B922E8" w:rsidRPr="001E4FBF" w14:paraId="344638F2" w14:textId="77777777" w:rsidTr="00774470">
        <w:trPr>
          <w:trHeight w:val="252"/>
        </w:trPr>
        <w:tc>
          <w:tcPr>
            <w:tcW w:w="4186" w:type="pct"/>
            <w:vAlign w:val="center"/>
          </w:tcPr>
          <w:p w14:paraId="4F756A09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жилого назначения</w:t>
            </w:r>
          </w:p>
        </w:tc>
        <w:tc>
          <w:tcPr>
            <w:tcW w:w="814" w:type="pct"/>
            <w:vAlign w:val="center"/>
          </w:tcPr>
          <w:p w14:paraId="6671BC00" w14:textId="41164544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642,3435</w:t>
            </w:r>
          </w:p>
        </w:tc>
      </w:tr>
      <w:tr w:rsidR="00B922E8" w:rsidRPr="001E4FBF" w14:paraId="3654D481" w14:textId="77777777" w:rsidTr="00774470">
        <w:trPr>
          <w:trHeight w:val="219"/>
        </w:trPr>
        <w:tc>
          <w:tcPr>
            <w:tcW w:w="4186" w:type="pct"/>
            <w:vAlign w:val="center"/>
          </w:tcPr>
          <w:p w14:paraId="050379CE" w14:textId="2FC49D94" w:rsidR="00B922E8" w:rsidRPr="001E4FBF" w:rsidRDefault="00061D6F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застройки индивидуальными </w:t>
            </w:r>
            <w:r w:rsidR="00556AE9" w:rsidRPr="001E4FBF">
              <w:rPr>
                <w:rFonts w:ascii="Times New Roman" w:hAnsi="Times New Roman" w:cs="Times New Roman"/>
                <w:sz w:val="20"/>
                <w:szCs w:val="20"/>
              </w:rPr>
              <w:t>жилыми домами</w:t>
            </w:r>
          </w:p>
        </w:tc>
        <w:tc>
          <w:tcPr>
            <w:tcW w:w="814" w:type="pct"/>
            <w:vAlign w:val="center"/>
          </w:tcPr>
          <w:p w14:paraId="716477CD" w14:textId="06E0E724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621,9189</w:t>
            </w:r>
          </w:p>
        </w:tc>
      </w:tr>
      <w:tr w:rsidR="00B922E8" w:rsidRPr="001E4FBF" w14:paraId="4A103BAB" w14:textId="77777777" w:rsidTr="00774470">
        <w:trPr>
          <w:trHeight w:val="219"/>
        </w:trPr>
        <w:tc>
          <w:tcPr>
            <w:tcW w:w="4186" w:type="pct"/>
            <w:vAlign w:val="center"/>
          </w:tcPr>
          <w:p w14:paraId="6F693B64" w14:textId="12303E90" w:rsidR="00B922E8" w:rsidRPr="001E4FBF" w:rsidRDefault="00061D6F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vAlign w:val="center"/>
          </w:tcPr>
          <w:p w14:paraId="33186610" w14:textId="4C3894C8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20,4246</w:t>
            </w:r>
          </w:p>
        </w:tc>
      </w:tr>
      <w:tr w:rsidR="00B922E8" w:rsidRPr="001E4FBF" w14:paraId="42430746" w14:textId="77777777" w:rsidTr="002F1F80">
        <w:trPr>
          <w:trHeight w:val="223"/>
        </w:trPr>
        <w:tc>
          <w:tcPr>
            <w:tcW w:w="4186" w:type="pct"/>
            <w:vAlign w:val="center"/>
          </w:tcPr>
          <w:p w14:paraId="6BCDF060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объектов общественно-делового назначения</w:t>
            </w:r>
          </w:p>
        </w:tc>
        <w:tc>
          <w:tcPr>
            <w:tcW w:w="814" w:type="pct"/>
            <w:vAlign w:val="center"/>
          </w:tcPr>
          <w:p w14:paraId="568B8A3C" w14:textId="0D7C0479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43,4137</w:t>
            </w:r>
          </w:p>
        </w:tc>
      </w:tr>
      <w:tr w:rsidR="00B922E8" w:rsidRPr="001E4FBF" w14:paraId="321D78B0" w14:textId="77777777" w:rsidTr="00556AE9">
        <w:trPr>
          <w:trHeight w:val="114"/>
        </w:trPr>
        <w:tc>
          <w:tcPr>
            <w:tcW w:w="4186" w:type="pct"/>
            <w:vAlign w:val="center"/>
          </w:tcPr>
          <w:p w14:paraId="207ADC5A" w14:textId="40B2441C" w:rsidR="00B922E8" w:rsidRPr="001E4FBF" w:rsidRDefault="00875EE5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>ногофункциональн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 общественно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>делов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</w:t>
            </w:r>
          </w:p>
        </w:tc>
        <w:tc>
          <w:tcPr>
            <w:tcW w:w="814" w:type="pct"/>
            <w:vAlign w:val="center"/>
          </w:tcPr>
          <w:p w14:paraId="24642CF5" w14:textId="5FBB36D9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43,4137</w:t>
            </w:r>
          </w:p>
        </w:tc>
      </w:tr>
      <w:tr w:rsidR="00B922E8" w:rsidRPr="001E4FBF" w14:paraId="25A17547" w14:textId="77777777" w:rsidTr="00774470">
        <w:trPr>
          <w:trHeight w:val="252"/>
        </w:trPr>
        <w:tc>
          <w:tcPr>
            <w:tcW w:w="4186" w:type="pct"/>
            <w:vAlign w:val="center"/>
          </w:tcPr>
          <w:p w14:paraId="2FABCEEE" w14:textId="384C7E2B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производственного назначения</w:t>
            </w:r>
          </w:p>
        </w:tc>
        <w:tc>
          <w:tcPr>
            <w:tcW w:w="814" w:type="pct"/>
            <w:vAlign w:val="center"/>
          </w:tcPr>
          <w:p w14:paraId="6D2E55E0" w14:textId="02014C9D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28,9596</w:t>
            </w:r>
          </w:p>
        </w:tc>
      </w:tr>
      <w:tr w:rsidR="00B922E8" w:rsidRPr="001E4FBF" w14:paraId="78D5C9AE" w14:textId="77777777" w:rsidTr="00556AE9">
        <w:trPr>
          <w:trHeight w:val="163"/>
        </w:trPr>
        <w:tc>
          <w:tcPr>
            <w:tcW w:w="4186" w:type="pct"/>
            <w:vAlign w:val="center"/>
          </w:tcPr>
          <w:p w14:paraId="3E1CE4DB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Производственная территория</w:t>
            </w:r>
          </w:p>
        </w:tc>
        <w:tc>
          <w:tcPr>
            <w:tcW w:w="814" w:type="pct"/>
            <w:vAlign w:val="center"/>
          </w:tcPr>
          <w:p w14:paraId="75848B02" w14:textId="2485A49E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28,9596</w:t>
            </w:r>
          </w:p>
        </w:tc>
      </w:tr>
      <w:tr w:rsidR="00B922E8" w:rsidRPr="001E4FBF" w14:paraId="022E0AEE" w14:textId="77777777" w:rsidTr="00774470">
        <w:trPr>
          <w:trHeight w:val="252"/>
        </w:trPr>
        <w:tc>
          <w:tcPr>
            <w:tcW w:w="4186" w:type="pct"/>
            <w:vAlign w:val="center"/>
          </w:tcPr>
          <w:p w14:paraId="3CA6FF17" w14:textId="11EBB0D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сельскохозяйственного назначения</w:t>
            </w:r>
          </w:p>
        </w:tc>
        <w:tc>
          <w:tcPr>
            <w:tcW w:w="814" w:type="pct"/>
            <w:vAlign w:val="center"/>
          </w:tcPr>
          <w:p w14:paraId="6D94D7F7" w14:textId="18024879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5571,965</w:t>
            </w:r>
          </w:p>
        </w:tc>
      </w:tr>
      <w:tr w:rsidR="00B922E8" w:rsidRPr="001E4FBF" w14:paraId="2BA3FF22" w14:textId="77777777" w:rsidTr="00556AE9">
        <w:trPr>
          <w:trHeight w:val="113"/>
        </w:trPr>
        <w:tc>
          <w:tcPr>
            <w:tcW w:w="4186" w:type="pct"/>
            <w:vAlign w:val="center"/>
          </w:tcPr>
          <w:p w14:paraId="3B660B07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 сельскохозяйственных угодий</w:t>
            </w:r>
          </w:p>
        </w:tc>
        <w:tc>
          <w:tcPr>
            <w:tcW w:w="814" w:type="pct"/>
            <w:vAlign w:val="center"/>
          </w:tcPr>
          <w:p w14:paraId="54C1D8B8" w14:textId="10A2794D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4565,06</w:t>
            </w:r>
          </w:p>
        </w:tc>
      </w:tr>
      <w:tr w:rsidR="00B922E8" w:rsidRPr="001E4FBF" w14:paraId="77810297" w14:textId="77777777" w:rsidTr="00774470">
        <w:trPr>
          <w:trHeight w:val="252"/>
        </w:trPr>
        <w:tc>
          <w:tcPr>
            <w:tcW w:w="4186" w:type="pct"/>
            <w:vAlign w:val="center"/>
          </w:tcPr>
          <w:p w14:paraId="4D7F9198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Производственная территория сельскохозяйственных предприятий</w:t>
            </w:r>
          </w:p>
        </w:tc>
        <w:tc>
          <w:tcPr>
            <w:tcW w:w="814" w:type="pct"/>
            <w:vAlign w:val="center"/>
          </w:tcPr>
          <w:p w14:paraId="320150AE" w14:textId="1A34416F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41,3523</w:t>
            </w:r>
          </w:p>
        </w:tc>
      </w:tr>
      <w:tr w:rsidR="00B922E8" w:rsidRPr="001E4FBF" w14:paraId="132A83DD" w14:textId="77777777" w:rsidTr="00556AE9">
        <w:trPr>
          <w:trHeight w:val="164"/>
        </w:trPr>
        <w:tc>
          <w:tcPr>
            <w:tcW w:w="4186" w:type="pct"/>
            <w:vAlign w:val="center"/>
          </w:tcPr>
          <w:p w14:paraId="2B4D63D3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Природно-ландшафтная территория</w:t>
            </w:r>
          </w:p>
        </w:tc>
        <w:tc>
          <w:tcPr>
            <w:tcW w:w="814" w:type="pct"/>
            <w:vAlign w:val="center"/>
          </w:tcPr>
          <w:p w14:paraId="52FB70FD" w14:textId="6C45BDAD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619,5519</w:t>
            </w:r>
          </w:p>
        </w:tc>
      </w:tr>
      <w:tr w:rsidR="00B922E8" w:rsidRPr="001E4FBF" w14:paraId="0CC6D9F3" w14:textId="77777777" w:rsidTr="00556AE9">
        <w:trPr>
          <w:trHeight w:val="70"/>
        </w:trPr>
        <w:tc>
          <w:tcPr>
            <w:tcW w:w="4186" w:type="pct"/>
            <w:vAlign w:val="center"/>
          </w:tcPr>
          <w:p w14:paraId="6111629D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сельскохозяйственного использования </w:t>
            </w:r>
          </w:p>
        </w:tc>
        <w:tc>
          <w:tcPr>
            <w:tcW w:w="814" w:type="pct"/>
            <w:vAlign w:val="center"/>
          </w:tcPr>
          <w:p w14:paraId="73011D1D" w14:textId="1F13B461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54,4126</w:t>
            </w:r>
          </w:p>
        </w:tc>
      </w:tr>
      <w:tr w:rsidR="00B922E8" w:rsidRPr="001E4FBF" w14:paraId="78782117" w14:textId="77777777" w:rsidTr="00774470">
        <w:trPr>
          <w:trHeight w:val="252"/>
        </w:trPr>
        <w:tc>
          <w:tcPr>
            <w:tcW w:w="4186" w:type="pct"/>
            <w:vAlign w:val="center"/>
          </w:tcPr>
          <w:p w14:paraId="43A3EEDB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 садоводческих или огороднических некоммерческих товариществ</w:t>
            </w:r>
          </w:p>
        </w:tc>
        <w:tc>
          <w:tcPr>
            <w:tcW w:w="814" w:type="pct"/>
            <w:vAlign w:val="center"/>
          </w:tcPr>
          <w:p w14:paraId="030F2E84" w14:textId="7AB79CCE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291,5882</w:t>
            </w:r>
          </w:p>
        </w:tc>
      </w:tr>
      <w:tr w:rsidR="00B922E8" w:rsidRPr="001E4FBF" w14:paraId="31472EB7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339A76D4" w14:textId="32289F41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Территория рекреационного назначения</w:t>
            </w:r>
          </w:p>
        </w:tc>
        <w:tc>
          <w:tcPr>
            <w:tcW w:w="814" w:type="pct"/>
            <w:vAlign w:val="center"/>
          </w:tcPr>
          <w:p w14:paraId="47CD7D27" w14:textId="0AA15EAD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264,6296</w:t>
            </w:r>
          </w:p>
        </w:tc>
      </w:tr>
      <w:tr w:rsidR="00B922E8" w:rsidRPr="001E4FBF" w14:paraId="17B6B7F8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12D7EB64" w14:textId="28AA6BCA" w:rsidR="00B922E8" w:rsidRPr="001E4FBF" w:rsidRDefault="002F1F80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>зелене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  <w:r w:rsidR="00B922E8"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 общего пользования (лесопарки, парки, сады, скверы, бульвары, городские леса)</w:t>
            </w:r>
          </w:p>
        </w:tc>
        <w:tc>
          <w:tcPr>
            <w:tcW w:w="814" w:type="pct"/>
            <w:vAlign w:val="center"/>
          </w:tcPr>
          <w:p w14:paraId="006E04B1" w14:textId="690B3F82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264,6296</w:t>
            </w:r>
          </w:p>
        </w:tc>
      </w:tr>
      <w:tr w:rsidR="002F1F80" w:rsidRPr="001E4FBF" w14:paraId="2CC7AFE4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048D96C1" w14:textId="546F405A" w:rsidR="002F1F80" w:rsidRPr="001E4FBF" w:rsidRDefault="002F1F80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государственных фондов</w:t>
            </w:r>
          </w:p>
        </w:tc>
        <w:tc>
          <w:tcPr>
            <w:tcW w:w="814" w:type="pct"/>
            <w:vAlign w:val="center"/>
          </w:tcPr>
          <w:p w14:paraId="46DD2455" w14:textId="476419F2" w:rsidR="002F1F80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145,1372</w:t>
            </w:r>
          </w:p>
        </w:tc>
      </w:tr>
      <w:tr w:rsidR="002F1F80" w:rsidRPr="001E4FBF" w14:paraId="4AE3DCB3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49169658" w14:textId="3D251971" w:rsidR="002F1F80" w:rsidRPr="001E4FBF" w:rsidRDefault="002F1F80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акваторий (ВФ) </w:t>
            </w:r>
          </w:p>
        </w:tc>
        <w:tc>
          <w:tcPr>
            <w:tcW w:w="814" w:type="pct"/>
            <w:vAlign w:val="center"/>
          </w:tcPr>
          <w:p w14:paraId="02928ACF" w14:textId="0F3F2495" w:rsidR="002F1F80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145,1372</w:t>
            </w:r>
          </w:p>
        </w:tc>
      </w:tr>
      <w:tr w:rsidR="00B922E8" w:rsidRPr="001E4FBF" w14:paraId="55CAF03F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57BC6B60" w14:textId="07264D62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инженерной и транспортной инфраструктуры</w:t>
            </w:r>
          </w:p>
        </w:tc>
        <w:tc>
          <w:tcPr>
            <w:tcW w:w="814" w:type="pct"/>
            <w:vAlign w:val="center"/>
          </w:tcPr>
          <w:p w14:paraId="727035C0" w14:textId="2455AA15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235,8249</w:t>
            </w:r>
          </w:p>
        </w:tc>
      </w:tr>
      <w:tr w:rsidR="00B922E8" w:rsidRPr="001E4FBF" w14:paraId="645C10ED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656F977F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Территория улично-дорожной сети</w:t>
            </w:r>
          </w:p>
        </w:tc>
        <w:tc>
          <w:tcPr>
            <w:tcW w:w="814" w:type="pct"/>
            <w:vAlign w:val="center"/>
          </w:tcPr>
          <w:p w14:paraId="0513D196" w14:textId="72D81A9F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49,8861</w:t>
            </w:r>
          </w:p>
        </w:tc>
      </w:tr>
      <w:tr w:rsidR="00B922E8" w:rsidRPr="001E4FBF" w14:paraId="61818745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3B023F19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Территория инженерной инфраструктуры</w:t>
            </w:r>
          </w:p>
        </w:tc>
        <w:tc>
          <w:tcPr>
            <w:tcW w:w="814" w:type="pct"/>
            <w:vAlign w:val="center"/>
          </w:tcPr>
          <w:p w14:paraId="603B643E" w14:textId="5CA08D2D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9,8414</w:t>
            </w:r>
          </w:p>
        </w:tc>
      </w:tr>
      <w:tr w:rsidR="00B922E8" w:rsidRPr="001E4FBF" w14:paraId="04B695C5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412F5FB9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Территория транспортной инфраструктуры</w:t>
            </w:r>
          </w:p>
        </w:tc>
        <w:tc>
          <w:tcPr>
            <w:tcW w:w="814" w:type="pct"/>
            <w:vAlign w:val="center"/>
          </w:tcPr>
          <w:p w14:paraId="51780722" w14:textId="6FD70C21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176,0974</w:t>
            </w:r>
          </w:p>
        </w:tc>
      </w:tr>
      <w:tr w:rsidR="00B922E8" w:rsidRPr="001E4FBF" w14:paraId="34B5B824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6B9C680D" w14:textId="185D2E73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 специального назначения</w:t>
            </w:r>
          </w:p>
        </w:tc>
        <w:tc>
          <w:tcPr>
            <w:tcW w:w="814" w:type="pct"/>
            <w:vAlign w:val="center"/>
          </w:tcPr>
          <w:p w14:paraId="6A50B17B" w14:textId="2FCBB3D1" w:rsidR="00B922E8" w:rsidRPr="001E4FBF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15,4677</w:t>
            </w:r>
          </w:p>
        </w:tc>
      </w:tr>
      <w:tr w:rsidR="00B922E8" w:rsidRPr="001E4FBF" w14:paraId="33B494E6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3A660B9B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 кладбищ</w:t>
            </w:r>
          </w:p>
        </w:tc>
        <w:tc>
          <w:tcPr>
            <w:tcW w:w="814" w:type="pct"/>
            <w:vAlign w:val="center"/>
          </w:tcPr>
          <w:p w14:paraId="77D7FA91" w14:textId="6FF221DA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14,7457</w:t>
            </w:r>
          </w:p>
        </w:tc>
      </w:tr>
      <w:tr w:rsidR="00B922E8" w:rsidRPr="001E4FBF" w14:paraId="4DA91D79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31C0F7B9" w14:textId="77777777" w:rsidR="00B922E8" w:rsidRPr="001E4FBF" w:rsidRDefault="00B922E8" w:rsidP="007744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Территория специального назначения</w:t>
            </w:r>
          </w:p>
        </w:tc>
        <w:tc>
          <w:tcPr>
            <w:tcW w:w="814" w:type="pct"/>
            <w:vAlign w:val="center"/>
          </w:tcPr>
          <w:p w14:paraId="52EC4893" w14:textId="05FA2BAA" w:rsidR="00B922E8" w:rsidRPr="001E4FBF" w:rsidRDefault="00556AE9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sz w:val="20"/>
                <w:szCs w:val="20"/>
              </w:rPr>
              <w:t>0,722</w:t>
            </w:r>
          </w:p>
        </w:tc>
      </w:tr>
      <w:tr w:rsidR="00B922E8" w:rsidRPr="000E4FF3" w14:paraId="213C4935" w14:textId="77777777" w:rsidTr="00774470">
        <w:trPr>
          <w:trHeight w:val="70"/>
        </w:trPr>
        <w:tc>
          <w:tcPr>
            <w:tcW w:w="4186" w:type="pct"/>
            <w:vAlign w:val="center"/>
          </w:tcPr>
          <w:p w14:paraId="1E72D1D1" w14:textId="77777777" w:rsidR="00B922E8" w:rsidRPr="001E4FBF" w:rsidRDefault="00B922E8" w:rsidP="0077447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14" w:type="pct"/>
            <w:vAlign w:val="center"/>
          </w:tcPr>
          <w:p w14:paraId="35E80609" w14:textId="21F0EEFB" w:rsidR="00B922E8" w:rsidRPr="0082167D" w:rsidRDefault="00EF6E85" w:rsidP="0077447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4F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6947,7412</w:t>
            </w:r>
          </w:p>
        </w:tc>
      </w:tr>
    </w:tbl>
    <w:p w14:paraId="20D14A1A" w14:textId="77777777" w:rsidR="00B922E8" w:rsidRPr="000E4FF3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14:paraId="181484BD" w14:textId="0596D233" w:rsidR="00B922E8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1F4B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земель в границах муниципального образования «Камышинский сельсовет» Курского района Курской области составляет </w:t>
      </w:r>
      <w:r w:rsidR="00EF6E85">
        <w:rPr>
          <w:rFonts w:ascii="Times New Roman" w:hAnsi="Times New Roman" w:cs="Times New Roman"/>
          <w:color w:val="000000"/>
          <w:sz w:val="28"/>
          <w:szCs w:val="28"/>
        </w:rPr>
        <w:t>6 947,7412</w:t>
      </w:r>
      <w:r w:rsidRPr="00F81F4B">
        <w:rPr>
          <w:rFonts w:ascii="Times New Roman" w:hAnsi="Times New Roman" w:cs="Times New Roman"/>
          <w:color w:val="000000"/>
          <w:sz w:val="28"/>
          <w:szCs w:val="28"/>
        </w:rPr>
        <w:t xml:space="preserve"> га. Наибольший удельный вес в структуре земельного фонда занимают территории размещения объектов сельскохозяйственного назначения – 5</w:t>
      </w:r>
      <w:r w:rsidR="001E4FBF">
        <w:rPr>
          <w:rFonts w:ascii="Times New Roman" w:hAnsi="Times New Roman" w:cs="Times New Roman"/>
          <w:color w:val="000000"/>
          <w:sz w:val="28"/>
          <w:szCs w:val="28"/>
        </w:rPr>
        <w:t> 571,965</w:t>
      </w:r>
      <w:r w:rsidRPr="00F81F4B">
        <w:rPr>
          <w:rFonts w:ascii="Times New Roman" w:hAnsi="Times New Roman" w:cs="Times New Roman"/>
          <w:color w:val="000000"/>
          <w:sz w:val="28"/>
          <w:szCs w:val="28"/>
        </w:rPr>
        <w:t> га (80</w:t>
      </w:r>
      <w:r w:rsidR="001E4FBF">
        <w:rPr>
          <w:rFonts w:ascii="Times New Roman" w:hAnsi="Times New Roman" w:cs="Times New Roman"/>
          <w:color w:val="000000"/>
          <w:sz w:val="28"/>
          <w:szCs w:val="28"/>
        </w:rPr>
        <w:t>,19</w:t>
      </w:r>
      <w:r w:rsidRPr="00F81F4B">
        <w:rPr>
          <w:rFonts w:ascii="Times New Roman" w:hAnsi="Times New Roman" w:cs="Times New Roman"/>
          <w:color w:val="000000"/>
          <w:sz w:val="28"/>
          <w:szCs w:val="28"/>
        </w:rPr>
        <w:t xml:space="preserve"> %)</w:t>
      </w:r>
      <w:r w:rsidR="001E4F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81F4B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060AAF6B" w14:textId="26325B40" w:rsidR="000C6C6D" w:rsidRDefault="000C6C6D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в подразделе «Зоны санитарной охраны источников питьевого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водоснабжения» подраздела 2.7.2 «Охранные зоны по экологическим и санитарно-гигиеническим условиям» подраздела </w:t>
      </w:r>
      <w:r w:rsidRPr="000C6C6D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2.7 «Зоны ограничений и зоны с особыми условиями использования на территории сельсовета»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14:paraId="74E35D65" w14:textId="70BA10D5" w:rsidR="000C6C6D" w:rsidRDefault="000C6C6D" w:rsidP="00B922E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слова «СП 31.13330.2012» заменить словами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 31.13330.2021»</w:t>
      </w:r>
      <w:r w:rsidR="005A4F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D24B823" w14:textId="3A55732D" w:rsidR="005A4F80" w:rsidRDefault="005A4F80" w:rsidP="00B922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абзац восьмой подраздела «Зоны санитарной охраны источников питьевого водоснабжения» подраздела 2.7.2 «Охранные зоны по экологическим и санитарно-гигиеническим условиям» подраздела </w:t>
      </w:r>
      <w:r w:rsidRPr="000C6C6D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2.7 «Зоны ограничений и зоны с особыми условиями использования на территории сельсовета»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изложить в следующей редакции:</w:t>
      </w:r>
    </w:p>
    <w:p w14:paraId="7C56C34B" w14:textId="77777777" w:rsidR="005A4F80" w:rsidRDefault="005A4F80" w:rsidP="005A4F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«Планируется установить зоны санитарной охраны (далее – ЗСО) для всех существующих и планируемых объектов и сетей водоснабжения муниципального образования с дальнейшим внесением сведений о ЗСО в Единый государственный реестр недвижимости.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 2.1.4.1110-02 «Зоны санитарной охраны источников водоснабжения и водопроводов питьевого назначения» и СП 31.13330.2021 «СНиП 2.04.02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>84* Водоснабжение. Наружные сети и сооружения».»;</w:t>
      </w:r>
    </w:p>
    <w:p w14:paraId="2AF2168B" w14:textId="1A1B63C7" w:rsidR="00452693" w:rsidRDefault="005A4F80" w:rsidP="00B922E8">
      <w:pPr>
        <w:pStyle w:val="a9"/>
        <w:widowControl w:val="0"/>
        <w:suppressAutoHyphens/>
        <w:spacing w:after="0" w:line="240" w:lineRule="auto"/>
        <w:ind w:left="0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г</w:t>
      </w:r>
      <w:r w:rsidR="00452693">
        <w:rPr>
          <w:bCs/>
          <w:color w:val="000000" w:themeColor="text1"/>
          <w:sz w:val="28"/>
          <w:szCs w:val="28"/>
          <w:lang w:eastAsia="ru-RU"/>
        </w:rPr>
        <w:t xml:space="preserve">) </w:t>
      </w:r>
      <w:r w:rsidR="00661D5C">
        <w:rPr>
          <w:bCs/>
          <w:color w:val="000000" w:themeColor="text1"/>
          <w:sz w:val="28"/>
          <w:szCs w:val="28"/>
          <w:lang w:eastAsia="ru-RU"/>
        </w:rPr>
        <w:t>подраздел «</w:t>
      </w:r>
      <w:r w:rsidR="00D43634">
        <w:rPr>
          <w:bCs/>
          <w:color w:val="000000" w:themeColor="text1"/>
          <w:sz w:val="28"/>
          <w:szCs w:val="28"/>
          <w:lang w:eastAsia="ru-RU"/>
        </w:rPr>
        <w:t>Водоохранные зоны и прибрежно-защитные полосы. Водные объекты общего пользования</w:t>
      </w:r>
      <w:r w:rsidR="00661D5C">
        <w:rPr>
          <w:bCs/>
          <w:color w:val="000000" w:themeColor="text1"/>
          <w:sz w:val="28"/>
          <w:szCs w:val="28"/>
          <w:lang w:eastAsia="ru-RU"/>
        </w:rPr>
        <w:t xml:space="preserve">» подраздела 2.7.2 «Охранные зоны по экологическим и санитарно-гигиеническим условиям подраздела 2.7 </w:t>
      </w:r>
      <w:r w:rsidR="00661D5C" w:rsidRPr="00EF6C62">
        <w:rPr>
          <w:bCs/>
          <w:color w:val="000000" w:themeColor="text1"/>
          <w:sz w:val="28"/>
          <w:szCs w:val="28"/>
          <w:lang w:eastAsia="ru-RU"/>
        </w:rPr>
        <w:t>«</w:t>
      </w:r>
      <w:r w:rsidR="00661D5C">
        <w:rPr>
          <w:bCs/>
          <w:color w:val="000000" w:themeColor="text1"/>
          <w:sz w:val="28"/>
          <w:szCs w:val="28"/>
          <w:lang w:eastAsia="ru-RU"/>
        </w:rPr>
        <w:t>Зоны ограничений и зоны с особыми условиями использования на территории сельсовета</w:t>
      </w:r>
      <w:r w:rsidR="00661D5C" w:rsidRPr="00EF6C62">
        <w:rPr>
          <w:bCs/>
          <w:color w:val="000000" w:themeColor="text1"/>
          <w:sz w:val="28"/>
          <w:szCs w:val="28"/>
          <w:lang w:eastAsia="ru-RU"/>
        </w:rPr>
        <w:t>»</w:t>
      </w:r>
      <w:r w:rsidR="00661D5C">
        <w:rPr>
          <w:bCs/>
          <w:color w:val="000000" w:themeColor="text1"/>
          <w:sz w:val="28"/>
          <w:szCs w:val="28"/>
          <w:lang w:eastAsia="ru-RU"/>
        </w:rPr>
        <w:t xml:space="preserve"> изложить в следующей редакции:</w:t>
      </w:r>
    </w:p>
    <w:p w14:paraId="7F83DD5E" w14:textId="77777777" w:rsidR="00D43634" w:rsidRPr="0050336D" w:rsidRDefault="00D43634" w:rsidP="00D43634">
      <w:pPr>
        <w:pStyle w:val="ac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1"/>
        <w:rPr>
          <w:b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«</w:t>
      </w:r>
      <w:r w:rsidRPr="00FE191A">
        <w:rPr>
          <w:b/>
          <w:sz w:val="28"/>
          <w:szCs w:val="28"/>
        </w:rPr>
        <w:t>Водные объекты общего пользования</w:t>
      </w:r>
    </w:p>
    <w:p w14:paraId="00D059A9" w14:textId="68A8EAE2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color w:val="000000"/>
          <w:sz w:val="28"/>
          <w:szCs w:val="28"/>
        </w:rPr>
        <w:t>Гидрографическая сеть муниципального образования «</w:t>
      </w:r>
      <w:r>
        <w:rPr>
          <w:rFonts w:ascii="Times New Roman" w:hAnsi="Times New Roman" w:cs="Times New Roman"/>
          <w:color w:val="000000"/>
          <w:sz w:val="28"/>
          <w:szCs w:val="28"/>
        </w:rPr>
        <w:t>Камышинский сельсовет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Курского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района Курской области представлена р. </w:t>
      </w:r>
      <w:r>
        <w:rPr>
          <w:rFonts w:ascii="Times New Roman" w:hAnsi="Times New Roman" w:cs="Times New Roman"/>
          <w:color w:val="000000"/>
          <w:sz w:val="28"/>
          <w:szCs w:val="28"/>
        </w:rPr>
        <w:t>Тускарь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, р. </w:t>
      </w:r>
      <w:r w:rsidR="00F57971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.  Протяженность рек в границах муниципального образования «</w:t>
      </w:r>
      <w:r w:rsidR="00F57971">
        <w:rPr>
          <w:rFonts w:ascii="Times New Roman" w:hAnsi="Times New Roman" w:cs="Times New Roman"/>
          <w:color w:val="000000"/>
          <w:sz w:val="28"/>
          <w:szCs w:val="28"/>
        </w:rPr>
        <w:t>Камышинский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сельсовет» </w:t>
      </w:r>
      <w:r w:rsidR="00F57971">
        <w:rPr>
          <w:rFonts w:ascii="Times New Roman" w:hAnsi="Times New Roman" w:cs="Times New Roman"/>
          <w:color w:val="000000"/>
          <w:sz w:val="28"/>
          <w:szCs w:val="28"/>
        </w:rPr>
        <w:t>Курского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 составляет: 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>р.</w:t>
      </w:r>
      <w:r w:rsidR="00FE191A" w:rsidRPr="00505F2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Тускарь – </w:t>
      </w:r>
      <w:r w:rsidR="00505F2C" w:rsidRPr="00505F2C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км </w:t>
      </w:r>
      <w:r w:rsidR="00505F2C" w:rsidRPr="00505F2C">
        <w:rPr>
          <w:rFonts w:ascii="Times New Roman" w:hAnsi="Times New Roman" w:cs="Times New Roman"/>
          <w:color w:val="000000"/>
          <w:sz w:val="28"/>
          <w:szCs w:val="28"/>
        </w:rPr>
        <w:t>250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м, р. </w:t>
      </w:r>
      <w:r w:rsidR="00FE191A" w:rsidRPr="00505F2C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505F2C" w:rsidRPr="00505F2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км</w:t>
      </w:r>
      <w:r w:rsidR="00505F2C"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700</w:t>
      </w:r>
      <w:r w:rsidRPr="00505F2C">
        <w:rPr>
          <w:rFonts w:ascii="Times New Roman" w:hAnsi="Times New Roman" w:cs="Times New Roman"/>
          <w:color w:val="000000"/>
          <w:sz w:val="28"/>
          <w:szCs w:val="28"/>
        </w:rPr>
        <w:t xml:space="preserve"> м.</w:t>
      </w:r>
    </w:p>
    <w:p w14:paraId="540C5B45" w14:textId="1D3B911C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водоохранная зона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Тускарь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200 м,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р. 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м.</w:t>
      </w:r>
    </w:p>
    <w:p w14:paraId="79164CB7" w14:textId="77777777" w:rsidR="00D43634" w:rsidRPr="0050336D" w:rsidRDefault="00D43634" w:rsidP="00D43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678A0E4D" w14:textId="77777777" w:rsidR="00D43634" w:rsidRPr="0050336D" w:rsidRDefault="00D43634" w:rsidP="00D436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устанавливаются дополнительные ограничения, установленные частью 17 статьи 65 Водного кодекса Российской Федерации.</w:t>
      </w:r>
    </w:p>
    <w:p w14:paraId="365389B3" w14:textId="77777777" w:rsidR="00D43634" w:rsidRPr="0050336D" w:rsidRDefault="00D43634" w:rsidP="00D43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0" w:name="_Hlk108444000"/>
      <w:r w:rsidRPr="0050336D">
        <w:rPr>
          <w:rFonts w:ascii="Times New Roman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остановлением Правительства Российской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Федерации от 10.01.2009 № 17 «Об утверждении Правил установления границ водоохранных зон и границ прибрежных защитных полос водных объектов».</w:t>
      </w:r>
    </w:p>
    <w:p w14:paraId="3DD656D1" w14:textId="77777777" w:rsidR="00D43634" w:rsidRDefault="00D43634" w:rsidP="00D43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в Единый государственный реестр недвижимости внесены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 о прибрежной защитной полосе р.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Тускарь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(реестровый номер 46:00-6.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448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2CD7201" w14:textId="35E9323C" w:rsidR="00D43634" w:rsidRPr="0050336D" w:rsidRDefault="00F313DE" w:rsidP="00D43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1" w:name="_Hlk114046333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D43634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>рибрежн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D43634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защитн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D43634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D43634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31"/>
      <w:r w:rsidR="00D43634" w:rsidRPr="00CF539E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 xml:space="preserve">Виногробль </w:t>
      </w:r>
      <w:r w:rsidR="00D43634" w:rsidRPr="00CF539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установлена, сведения не</w:t>
      </w:r>
      <w:r w:rsidR="00D43634" w:rsidRPr="00CF539E">
        <w:rPr>
          <w:rFonts w:ascii="Times New Roman" w:hAnsi="Times New Roman" w:cs="Times New Roman"/>
          <w:sz w:val="28"/>
          <w:szCs w:val="28"/>
        </w:rPr>
        <w:t xml:space="preserve"> </w:t>
      </w:r>
      <w:r w:rsidR="00D43634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внесены в Единый государственный реестр недвижимости</w:t>
      </w:r>
    </w:p>
    <w:bookmarkEnd w:id="30"/>
    <w:p w14:paraId="7E9B87A5" w14:textId="43269902" w:rsidR="00D43634" w:rsidRPr="0050336D" w:rsidRDefault="00D43634" w:rsidP="00D436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50336D">
        <w:rPr>
          <w:rFonts w:ascii="Times New Roman" w:hAnsi="Times New Roman" w:cs="Times New Roman"/>
          <w:sz w:val="28"/>
          <w:szCs w:val="28"/>
        </w:rPr>
        <w:t xml:space="preserve">полоса земли вдоль береговой линии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Тускарь, р. 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</w:rPr>
        <w:t xml:space="preserve">шириной 20 м (береговая полоса) предназначается для общего пользования. </w:t>
      </w:r>
    </w:p>
    <w:p w14:paraId="2FAFCBBD" w14:textId="77777777" w:rsidR="00D43634" w:rsidRPr="0050336D" w:rsidRDefault="00D43634" w:rsidP="00FE19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0627E2D0" w14:textId="136C7B94" w:rsidR="00D43634" w:rsidRPr="0050336D" w:rsidRDefault="00D43634" w:rsidP="00D43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границы водоохранной зоны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Тускарь,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не установлены, соответствующие сведения не</w:t>
      </w:r>
      <w:r w:rsidRPr="0050336D">
        <w:rPr>
          <w:rFonts w:ascii="Times New Roman" w:hAnsi="Times New Roman" w:cs="Times New Roman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внесены в Единый государственный реестр недвижимости.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334EE2C" w14:textId="77777777" w:rsidR="00D43634" w:rsidRDefault="00D43634" w:rsidP="00D436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36D">
        <w:rPr>
          <w:rFonts w:ascii="Times New Roman" w:hAnsi="Times New Roman" w:cs="Times New Roman"/>
          <w:b/>
          <w:sz w:val="28"/>
          <w:szCs w:val="28"/>
        </w:rPr>
        <w:t>Проектные предложения</w:t>
      </w:r>
    </w:p>
    <w:p w14:paraId="60A1F90E" w14:textId="41218804" w:rsidR="00D43634" w:rsidRPr="00CF539E" w:rsidRDefault="00730186" w:rsidP="00D436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2" w:name="_Hlk114046384"/>
      <w:r>
        <w:rPr>
          <w:rFonts w:ascii="Times New Roman" w:hAnsi="Times New Roman" w:cs="Times New Roman"/>
          <w:bCs/>
          <w:sz w:val="28"/>
          <w:szCs w:val="28"/>
        </w:rPr>
        <w:t xml:space="preserve">Установить </w:t>
      </w:r>
      <w:r w:rsidR="00D43634" w:rsidRPr="0050336D">
        <w:rPr>
          <w:rFonts w:ascii="Times New Roman" w:hAnsi="Times New Roman" w:cs="Times New Roman"/>
          <w:bCs/>
          <w:sz w:val="28"/>
          <w:szCs w:val="28"/>
        </w:rPr>
        <w:t>прибрежн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="00D43634" w:rsidRPr="0050336D">
        <w:rPr>
          <w:rFonts w:ascii="Times New Roman" w:hAnsi="Times New Roman" w:cs="Times New Roman"/>
          <w:bCs/>
          <w:sz w:val="28"/>
          <w:szCs w:val="28"/>
        </w:rPr>
        <w:t xml:space="preserve"> защитн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="00D43634" w:rsidRPr="0050336D">
        <w:rPr>
          <w:rFonts w:ascii="Times New Roman" w:hAnsi="Times New Roman" w:cs="Times New Roman"/>
          <w:bCs/>
          <w:sz w:val="28"/>
          <w:szCs w:val="28"/>
        </w:rPr>
        <w:t xml:space="preserve"> полос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D43634" w:rsidRPr="0050336D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32"/>
      <w:r w:rsidR="00D43634"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DC7D94" w14:textId="05FFC3EB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336D">
        <w:rPr>
          <w:rFonts w:ascii="Times New Roman" w:hAnsi="Times New Roman" w:cs="Times New Roman"/>
          <w:bCs/>
          <w:sz w:val="28"/>
          <w:szCs w:val="28"/>
        </w:rPr>
        <w:t>В целях рационального природоохранного использования территории МО следует установить границы водоохранной зоны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р. Тускарь,</w:t>
      </w:r>
      <w:r w:rsidRPr="005033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FE191A">
        <w:rPr>
          <w:rFonts w:ascii="Times New Roman" w:hAnsi="Times New Roman" w:cs="Times New Roman"/>
          <w:color w:val="000000"/>
          <w:sz w:val="28"/>
          <w:szCs w:val="28"/>
        </w:rPr>
        <w:t>Виногробль</w:t>
      </w:r>
      <w:r w:rsidRPr="0050336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5CA7B64" w14:textId="77777777" w:rsidR="00D43634" w:rsidRPr="00FE191A" w:rsidRDefault="00D43634" w:rsidP="00D43634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19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23ECA95C" w14:textId="77777777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7" w:anchor="dst100629" w:history="1">
        <w:r w:rsidRPr="005033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статьей 7.1</w:t>
        </w:r>
      </w:hyperlink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4929F5D4" w14:textId="77777777" w:rsidR="00D43634" w:rsidRPr="0050336D" w:rsidRDefault="00D43634" w:rsidP="00D436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14:paraId="69C8A3D3" w14:textId="77777777" w:rsidR="00D43634" w:rsidRPr="0050336D" w:rsidRDefault="00D43634" w:rsidP="00D436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5141BF60" w14:textId="77777777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6257AB07" w14:textId="77777777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58490D9F" w14:textId="77777777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</w:t>
      </w: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8" w:anchor="dst1107" w:history="1">
        <w:r w:rsidRPr="005033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059C840D" w14:textId="77777777" w:rsidR="00D43634" w:rsidRPr="0050336D" w:rsidRDefault="00D43634" w:rsidP="00D436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66351076" w14:textId="5EE14F7D" w:rsidR="00B922E8" w:rsidRPr="00EF6C62" w:rsidRDefault="00F93904" w:rsidP="00B922E8">
      <w:pPr>
        <w:pStyle w:val="a9"/>
        <w:widowControl w:val="0"/>
        <w:suppressAutoHyphens/>
        <w:spacing w:after="0" w:line="240" w:lineRule="auto"/>
        <w:ind w:left="0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д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)</w:t>
      </w:r>
      <w:r w:rsidR="00661D5C">
        <w:rPr>
          <w:bCs/>
          <w:color w:val="000000" w:themeColor="text1"/>
          <w:sz w:val="28"/>
          <w:szCs w:val="28"/>
          <w:lang w:eastAsia="ru-RU"/>
        </w:rPr>
        <w:t> 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подраздел </w:t>
      </w:r>
      <w:r w:rsidR="00B922E8">
        <w:rPr>
          <w:bCs/>
          <w:color w:val="000000" w:themeColor="text1"/>
          <w:sz w:val="28"/>
          <w:szCs w:val="28"/>
          <w:lang w:eastAsia="ru-RU"/>
        </w:rPr>
        <w:t>2.7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 «</w:t>
      </w:r>
      <w:r w:rsidR="00B922E8">
        <w:rPr>
          <w:bCs/>
          <w:color w:val="000000" w:themeColor="text1"/>
          <w:sz w:val="28"/>
          <w:szCs w:val="28"/>
          <w:lang w:eastAsia="ru-RU"/>
        </w:rPr>
        <w:t>Зоны ограничений и зоны с особыми условиями использования на территории сельсовета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»</w:t>
      </w:r>
      <w:r w:rsidR="00B922E8">
        <w:rPr>
          <w:bCs/>
          <w:color w:val="000000" w:themeColor="text1"/>
          <w:sz w:val="28"/>
          <w:szCs w:val="28"/>
          <w:lang w:eastAsia="ru-RU"/>
        </w:rPr>
        <w:t xml:space="preserve"> дополнить 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подраздел</w:t>
      </w:r>
      <w:r w:rsidR="00B922E8">
        <w:rPr>
          <w:bCs/>
          <w:color w:val="000000" w:themeColor="text1"/>
          <w:sz w:val="28"/>
          <w:szCs w:val="28"/>
          <w:lang w:eastAsia="ru-RU"/>
        </w:rPr>
        <w:t>ом 2.7.3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 «Зоны затопления и подтопления» следующе</w:t>
      </w:r>
      <w:r w:rsidR="00B922E8">
        <w:rPr>
          <w:bCs/>
          <w:color w:val="000000" w:themeColor="text1"/>
          <w:sz w:val="28"/>
          <w:szCs w:val="28"/>
          <w:lang w:eastAsia="ru-RU"/>
        </w:rPr>
        <w:t>го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="00B922E8">
        <w:rPr>
          <w:bCs/>
          <w:color w:val="000000" w:themeColor="text1"/>
          <w:sz w:val="28"/>
          <w:szCs w:val="28"/>
          <w:lang w:eastAsia="ru-RU"/>
        </w:rPr>
        <w:t>содержания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: </w:t>
      </w:r>
    </w:p>
    <w:p w14:paraId="1CC57BDA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0D1B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Pr="00860D1B">
        <w:rPr>
          <w:rFonts w:ascii="Times New Roman" w:hAnsi="Times New Roman" w:cs="Times New Roman"/>
          <w:b/>
          <w:color w:val="000000"/>
          <w:sz w:val="28"/>
          <w:szCs w:val="28"/>
        </w:rPr>
        <w:t>2.7.3. Зоны затопления и подтопления</w:t>
      </w:r>
    </w:p>
    <w:p w14:paraId="5F2D0CC5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4FD2B5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color w:val="000009"/>
          <w:sz w:val="28"/>
          <w:szCs w:val="28"/>
        </w:rPr>
        <w:t xml:space="preserve">В соответствии с постановлением Правительства Российской Федерации от 18.04.2014  № 360 </w:t>
      </w:r>
      <w:r w:rsidRPr="00860D1B">
        <w:rPr>
          <w:rFonts w:ascii="Times New Roman" w:hAnsi="Times New Roman" w:cs="Times New Roman"/>
          <w:sz w:val="28"/>
          <w:szCs w:val="28"/>
        </w:rPr>
        <w:t>«О зонах затопления, подтопления» 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об определении границ зон затопления, подтопления и 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государственного кадастра недвижимости.</w:t>
      </w:r>
    </w:p>
    <w:p w14:paraId="37534E3C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 xml:space="preserve">Требования к точности определения координат характерных точек границ зон затопления, подтопления устанавливаются Министерством экономического развития Российской Федерации. </w:t>
      </w:r>
    </w:p>
    <w:p w14:paraId="11ED1D88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Сведения о зонах затопления на территории Камышинского сельсовета Курского района Курской области внесенных в ЕГРН на 1 января 2022 г. представлены в таблице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60D1B">
        <w:rPr>
          <w:rFonts w:ascii="Times New Roman" w:hAnsi="Times New Roman" w:cs="Times New Roman"/>
          <w:sz w:val="28"/>
          <w:szCs w:val="28"/>
        </w:rPr>
        <w:t>.</w:t>
      </w:r>
    </w:p>
    <w:p w14:paraId="333DD1D8" w14:textId="77777777" w:rsidR="005A4F80" w:rsidRDefault="005A4F80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F55B1BD" w14:textId="77777777" w:rsidR="005A4F80" w:rsidRDefault="005A4F80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64F2A1B" w14:textId="77777777" w:rsidR="005A4F80" w:rsidRDefault="005A4F80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AFEEA0" w14:textId="77777777" w:rsidR="005A4F80" w:rsidRDefault="005A4F80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F5B785A" w14:textId="77777777" w:rsidR="005A4F80" w:rsidRDefault="005A4F80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9293B1" w14:textId="6B622612" w:rsidR="00B922E8" w:rsidRPr="002117C7" w:rsidRDefault="00B922E8" w:rsidP="00B922E8">
      <w:pPr>
        <w:widowControl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</w:pPr>
      <w:r w:rsidRPr="00860D1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19</w:t>
      </w:r>
      <w:r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1</w:t>
      </w:r>
    </w:p>
    <w:p w14:paraId="2238CA5D" w14:textId="77777777" w:rsidR="00B922E8" w:rsidRPr="00860D1B" w:rsidRDefault="00B922E8" w:rsidP="00B922E8">
      <w:pPr>
        <w:widowControl w:val="0"/>
        <w:spacing w:after="24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0D1B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зонах затопления на территории Камышинского сельсовета Курского района Курской области внесенных в ЕГРН на 1 января 2022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2250"/>
        <w:gridCol w:w="1867"/>
        <w:gridCol w:w="1738"/>
        <w:gridCol w:w="1269"/>
        <w:gridCol w:w="1714"/>
      </w:tblGrid>
      <w:tr w:rsidR="00B922E8" w:rsidRPr="00860D1B" w14:paraId="5C528C07" w14:textId="77777777" w:rsidTr="00774470">
        <w:trPr>
          <w:trHeight w:val="20"/>
          <w:tblHeader/>
        </w:trPr>
        <w:tc>
          <w:tcPr>
            <w:tcW w:w="271" w:type="pct"/>
            <w:vMerge w:val="restart"/>
            <w:shd w:val="clear" w:color="auto" w:fill="FFFFFF"/>
            <w:vAlign w:val="center"/>
            <w:hideMark/>
          </w:tcPr>
          <w:p w14:paraId="77B81C30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04" w:type="pct"/>
            <w:vMerge w:val="restart"/>
            <w:shd w:val="clear" w:color="auto" w:fill="FFFFFF"/>
            <w:vAlign w:val="center"/>
            <w:hideMark/>
          </w:tcPr>
          <w:p w14:paraId="6D1E456F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района, муниципального образования</w:t>
            </w:r>
          </w:p>
        </w:tc>
        <w:tc>
          <w:tcPr>
            <w:tcW w:w="3525" w:type="pct"/>
            <w:gridSpan w:val="4"/>
            <w:shd w:val="clear" w:color="auto" w:fill="FFFFFF"/>
            <w:vAlign w:val="center"/>
            <w:hideMark/>
          </w:tcPr>
          <w:p w14:paraId="3D5AB806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Зоны</w:t>
            </w:r>
          </w:p>
        </w:tc>
      </w:tr>
      <w:tr w:rsidR="00B922E8" w:rsidRPr="00860D1B" w14:paraId="4F541D1E" w14:textId="77777777" w:rsidTr="00774470">
        <w:trPr>
          <w:trHeight w:val="20"/>
          <w:tblHeader/>
        </w:trPr>
        <w:tc>
          <w:tcPr>
            <w:tcW w:w="271" w:type="pct"/>
            <w:vMerge/>
            <w:shd w:val="clear" w:color="auto" w:fill="FFFFFF"/>
            <w:vAlign w:val="center"/>
            <w:hideMark/>
          </w:tcPr>
          <w:p w14:paraId="65D2DE2E" w14:textId="77777777" w:rsidR="00B922E8" w:rsidRPr="00860D1B" w:rsidRDefault="00B922E8" w:rsidP="007744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4" w:type="pct"/>
            <w:vMerge/>
            <w:shd w:val="clear" w:color="auto" w:fill="FFFFFF"/>
            <w:vAlign w:val="center"/>
            <w:hideMark/>
          </w:tcPr>
          <w:p w14:paraId="65A26B4B" w14:textId="77777777" w:rsidR="00B922E8" w:rsidRPr="00860D1B" w:rsidRDefault="00B922E8" w:rsidP="007744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pct"/>
            <w:shd w:val="clear" w:color="auto" w:fill="FFFFFF"/>
            <w:vAlign w:val="center"/>
            <w:hideMark/>
          </w:tcPr>
          <w:p w14:paraId="22FAFB42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Учетный номер ЕГРН по зонам затопления</w:t>
            </w:r>
          </w:p>
        </w:tc>
        <w:tc>
          <w:tcPr>
            <w:tcW w:w="930" w:type="pct"/>
            <w:shd w:val="clear" w:color="auto" w:fill="FFFFFF"/>
            <w:vAlign w:val="center"/>
            <w:hideMark/>
          </w:tcPr>
          <w:p w14:paraId="1185D2BE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 Обеспеченность </w:t>
            </w:r>
          </w:p>
        </w:tc>
        <w:tc>
          <w:tcPr>
            <w:tcW w:w="679" w:type="pct"/>
            <w:shd w:val="clear" w:color="auto" w:fill="FFFFFF"/>
            <w:vAlign w:val="center"/>
            <w:hideMark/>
          </w:tcPr>
          <w:p w14:paraId="55F28C9A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внесения в ЕГРН 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14:paraId="5508D805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</w:t>
            </w:r>
          </w:p>
        </w:tc>
      </w:tr>
      <w:tr w:rsidR="00B922E8" w:rsidRPr="00860D1B" w14:paraId="0C4CBB0E" w14:textId="77777777" w:rsidTr="00774470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14:paraId="68EDF7EA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</w:tr>
      <w:tr w:rsidR="00B922E8" w:rsidRPr="00860D1B" w14:paraId="1CCEA28A" w14:textId="77777777" w:rsidTr="00774470">
        <w:trPr>
          <w:trHeight w:val="806"/>
        </w:trPr>
        <w:tc>
          <w:tcPr>
            <w:tcW w:w="271" w:type="pct"/>
            <w:shd w:val="clear" w:color="auto" w:fill="auto"/>
            <w:vAlign w:val="center"/>
            <w:hideMark/>
          </w:tcPr>
          <w:p w14:paraId="76B0C2E7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14:paraId="7632084F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Камышинский сельсовет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7875AA38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46.11.2.310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510195C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верхний бьев Курского водохранилища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5A9B15E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21.01.2020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14:paraId="3A063FE9" w14:textId="77777777" w:rsidR="00B922E8" w:rsidRPr="00860D1B" w:rsidRDefault="00B922E8" w:rsidP="007744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0D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р. Тускарь</w:t>
            </w:r>
          </w:p>
        </w:tc>
      </w:tr>
    </w:tbl>
    <w:p w14:paraId="3E3E5A41" w14:textId="77777777" w:rsidR="00B922E8" w:rsidRPr="00860D1B" w:rsidRDefault="00B922E8" w:rsidP="00B922E8">
      <w:pPr>
        <w:tabs>
          <w:tab w:val="left" w:pos="7513"/>
        </w:tabs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14:paraId="79194C72" w14:textId="77777777" w:rsidR="00B922E8" w:rsidRPr="00860D1B" w:rsidRDefault="00B922E8" w:rsidP="00B922E8">
      <w:pPr>
        <w:tabs>
          <w:tab w:val="left" w:pos="7513"/>
        </w:tabs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860D1B">
        <w:rPr>
          <w:rFonts w:ascii="Times New Roman" w:hAnsi="Times New Roman" w:cs="Times New Roman"/>
          <w:color w:val="000009"/>
          <w:sz w:val="28"/>
          <w:szCs w:val="28"/>
        </w:rPr>
        <w:t xml:space="preserve">Зоны затопления определяются в отношении: </w:t>
      </w:r>
    </w:p>
    <w:p w14:paraId="5A96B3A3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D1B">
        <w:rPr>
          <w:rFonts w:ascii="Times New Roman" w:hAnsi="Times New Roman" w:cs="Times New Roman"/>
          <w:color w:val="000009"/>
          <w:sz w:val="28"/>
          <w:szCs w:val="28"/>
        </w:rPr>
        <w:t>а) территорий, которые прилегают к незарегулированным водотокам, затапливаемых при половодьях и паводках однопроцентной обеспеченности (повторяемость раз в 100 лет) либо в результате ледовых заторов и зажоров. В границах зон затопления устанавливаются территории, затапливаемые при максимальных уровнях воды 3, 5, 10, 25 и 50-% обеспеченности (повторяемость 1, 3, 5, 25 и 50 раз в 100 лет);</w:t>
      </w:r>
    </w:p>
    <w:p w14:paraId="627668BA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б) территорий, прилегающих к устьевым участкам водотоков, затапливаемых в результате нагонных явлений расчетной обеспеченности;</w:t>
      </w:r>
    </w:p>
    <w:p w14:paraId="739C92B7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в) территорий, прилегающих к естественным водоемам, затапливаемых при уровнях воды однопроцентной обеспеченности;</w:t>
      </w:r>
    </w:p>
    <w:p w14:paraId="58B56CF1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г) 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14:paraId="43213A22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д) территорий, прилегающих к зарегулированным водотокам в нижних бьефах гидроузлов, затапливаемых при пропуске гидроузлами паводков расчетной обеспеченности.</w:t>
      </w:r>
    </w:p>
    <w:p w14:paraId="6CC0095C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Зоны подтопления определяются в отношении территорий, прилегающих к зонам затопления, повышение уровня грунтовых вод которых обусловливается подпором грунтовых вод уровнями высоких вод водных объектов.</w:t>
      </w:r>
    </w:p>
    <w:p w14:paraId="1E33F48D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В границах зон подтопления определяются:</w:t>
      </w:r>
    </w:p>
    <w:p w14:paraId="4A398EE0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а) территории сильного подтопления – при глубине залегания грунтовых вод менее 0,3 метра;</w:t>
      </w:r>
    </w:p>
    <w:p w14:paraId="1D2B166C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б) территории умеренного подтопления – при глубине залегания грунтовых вод от 0,3 - 0,7 до 1,2 - 2 метров от поверхности;</w:t>
      </w:r>
    </w:p>
    <w:p w14:paraId="1907E80E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в) территории слабого подтопления – при глубине залегания грунтовых вод от 2 до 3 метров.</w:t>
      </w:r>
    </w:p>
    <w:p w14:paraId="5F5E2B1D" w14:textId="77777777" w:rsidR="00B922E8" w:rsidRPr="00860D1B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Сведения о зонах подтопления на территории Камышинского сельсовета Курского района Курской области внесенных в ЕГРН на 1 января 2022 г. представлены в таблице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60D1B">
        <w:rPr>
          <w:rFonts w:ascii="Times New Roman" w:hAnsi="Times New Roman" w:cs="Times New Roman"/>
          <w:sz w:val="28"/>
          <w:szCs w:val="28"/>
        </w:rPr>
        <w:t>.</w:t>
      </w:r>
    </w:p>
    <w:p w14:paraId="17AF742C" w14:textId="77777777" w:rsidR="005A4F80" w:rsidRDefault="005A4F80" w:rsidP="00B922E8">
      <w:pPr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AA8E30F" w14:textId="6324D941" w:rsidR="00B922E8" w:rsidRPr="002117C7" w:rsidRDefault="00B922E8" w:rsidP="00B922E8">
      <w:pPr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</w:pPr>
      <w:r w:rsidRPr="00860D1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19</w:t>
      </w:r>
      <w:r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2</w:t>
      </w:r>
    </w:p>
    <w:p w14:paraId="7C1B8306" w14:textId="77777777" w:rsidR="00B922E8" w:rsidRPr="00860D1B" w:rsidRDefault="00B922E8" w:rsidP="00B922E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0D1B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зонах подтопления на территории Камышинского сельсовета внесенных в ЕГРН на 1 января 2022 г.</w:t>
      </w:r>
    </w:p>
    <w:p w14:paraId="467E6F72" w14:textId="77777777" w:rsidR="00B922E8" w:rsidRPr="00860D1B" w:rsidRDefault="00B922E8" w:rsidP="00B922E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3"/>
        <w:gridCol w:w="1555"/>
        <w:gridCol w:w="4600"/>
        <w:gridCol w:w="1294"/>
        <w:gridCol w:w="1128"/>
      </w:tblGrid>
      <w:tr w:rsidR="00B922E8" w:rsidRPr="00860D1B" w14:paraId="016A9D1F" w14:textId="77777777" w:rsidTr="00774470">
        <w:tc>
          <w:tcPr>
            <w:tcW w:w="503" w:type="dxa"/>
            <w:vAlign w:val="center"/>
          </w:tcPr>
          <w:p w14:paraId="7B864266" w14:textId="77777777" w:rsidR="00B922E8" w:rsidRPr="00860D1B" w:rsidRDefault="00B922E8" w:rsidP="00774470">
            <w:pPr>
              <w:jc w:val="center"/>
              <w:rPr>
                <w:b/>
                <w:bCs/>
                <w:color w:val="000000"/>
              </w:rPr>
            </w:pPr>
            <w:r w:rsidRPr="00860D1B">
              <w:rPr>
                <w:b/>
                <w:bCs/>
                <w:color w:val="000000"/>
              </w:rPr>
              <w:t>№</w:t>
            </w:r>
          </w:p>
          <w:p w14:paraId="68AE4906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555" w:type="dxa"/>
            <w:vAlign w:val="center"/>
          </w:tcPr>
          <w:p w14:paraId="013462B2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b/>
                <w:bCs/>
                <w:color w:val="000000"/>
              </w:rPr>
              <w:t>Наименование региона</w:t>
            </w:r>
          </w:p>
        </w:tc>
        <w:tc>
          <w:tcPr>
            <w:tcW w:w="4600" w:type="dxa"/>
            <w:vAlign w:val="center"/>
          </w:tcPr>
          <w:p w14:paraId="51BAEF46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b/>
                <w:bCs/>
                <w:color w:val="000000"/>
              </w:rPr>
              <w:t>Вид (наименование) по документу</w:t>
            </w:r>
          </w:p>
        </w:tc>
        <w:tc>
          <w:tcPr>
            <w:tcW w:w="1275" w:type="dxa"/>
            <w:vAlign w:val="center"/>
          </w:tcPr>
          <w:p w14:paraId="0B7A3B82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b/>
                <w:bCs/>
                <w:color w:val="000000"/>
              </w:rPr>
              <w:t>Реестровый (учетный) номер</w:t>
            </w:r>
          </w:p>
        </w:tc>
        <w:tc>
          <w:tcPr>
            <w:tcW w:w="1128" w:type="dxa"/>
            <w:vAlign w:val="center"/>
          </w:tcPr>
          <w:p w14:paraId="6B499874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b/>
                <w:bCs/>
                <w:color w:val="000000"/>
              </w:rPr>
              <w:t>Дата внесения</w:t>
            </w:r>
          </w:p>
        </w:tc>
      </w:tr>
      <w:tr w:rsidR="00B922E8" w:rsidRPr="00860D1B" w14:paraId="708CE98A" w14:textId="77777777" w:rsidTr="00774470">
        <w:tc>
          <w:tcPr>
            <w:tcW w:w="503" w:type="dxa"/>
            <w:vMerge w:val="restart"/>
          </w:tcPr>
          <w:p w14:paraId="721A4EDA" w14:textId="77777777" w:rsidR="00B922E8" w:rsidRPr="00860D1B" w:rsidRDefault="00B922E8" w:rsidP="00774470">
            <w:pPr>
              <w:jc w:val="center"/>
              <w:rPr>
                <w:bCs/>
                <w:color w:val="000000"/>
              </w:rPr>
            </w:pPr>
            <w:r w:rsidRPr="00860D1B">
              <w:rPr>
                <w:bCs/>
                <w:color w:val="000000"/>
              </w:rPr>
              <w:t>1.</w:t>
            </w:r>
          </w:p>
        </w:tc>
        <w:tc>
          <w:tcPr>
            <w:tcW w:w="1555" w:type="dxa"/>
            <w:vMerge w:val="restart"/>
          </w:tcPr>
          <w:p w14:paraId="765001EC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Камышенский сельсовет</w:t>
            </w:r>
          </w:p>
        </w:tc>
        <w:tc>
          <w:tcPr>
            <w:tcW w:w="4600" w:type="dxa"/>
            <w:vAlign w:val="center"/>
          </w:tcPr>
          <w:p w14:paraId="7666A25B" w14:textId="77777777" w:rsidR="00B922E8" w:rsidRPr="00860D1B" w:rsidRDefault="00B922E8" w:rsidP="0077447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Местоположение границы зоны сильного подтопления, прилегающей к зоне затопления территории д. Волобуево Камышенского сельсовета Курского района Курской области при половодьях и паводках реки Тускарь 1 % обеспеченности.</w:t>
            </w:r>
          </w:p>
        </w:tc>
        <w:tc>
          <w:tcPr>
            <w:tcW w:w="1275" w:type="dxa"/>
            <w:vAlign w:val="center"/>
          </w:tcPr>
          <w:p w14:paraId="5A6F855A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46:11-6.1732</w:t>
            </w:r>
          </w:p>
        </w:tc>
        <w:tc>
          <w:tcPr>
            <w:tcW w:w="1128" w:type="dxa"/>
            <w:vAlign w:val="center"/>
          </w:tcPr>
          <w:p w14:paraId="035BB720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08.04.2021</w:t>
            </w:r>
          </w:p>
        </w:tc>
      </w:tr>
      <w:tr w:rsidR="00B922E8" w:rsidRPr="00860D1B" w14:paraId="22058A05" w14:textId="77777777" w:rsidTr="00774470">
        <w:tc>
          <w:tcPr>
            <w:tcW w:w="503" w:type="dxa"/>
            <w:vMerge/>
          </w:tcPr>
          <w:p w14:paraId="68E845B2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vMerge/>
          </w:tcPr>
          <w:p w14:paraId="31C6B387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00" w:type="dxa"/>
            <w:vAlign w:val="center"/>
          </w:tcPr>
          <w:p w14:paraId="2EE2112B" w14:textId="77777777" w:rsidR="00B922E8" w:rsidRPr="00860D1B" w:rsidRDefault="00B922E8" w:rsidP="0077447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Местоположение границы зоны умеренного подтопления, прилегающей к зоне затопления территории д. Волобуево Камышенского сельсовета Курского района Курской области при половодьях и паводках реки Тускарь 1 % обеспеченности.</w:t>
            </w:r>
          </w:p>
        </w:tc>
        <w:tc>
          <w:tcPr>
            <w:tcW w:w="1275" w:type="dxa"/>
            <w:vAlign w:val="center"/>
          </w:tcPr>
          <w:p w14:paraId="31B97145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46:11-6.1734</w:t>
            </w:r>
          </w:p>
        </w:tc>
        <w:tc>
          <w:tcPr>
            <w:tcW w:w="1128" w:type="dxa"/>
            <w:vAlign w:val="center"/>
          </w:tcPr>
          <w:p w14:paraId="323B24F5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08.04.2021</w:t>
            </w:r>
          </w:p>
        </w:tc>
      </w:tr>
      <w:tr w:rsidR="00B922E8" w:rsidRPr="00860D1B" w14:paraId="3982EA0B" w14:textId="77777777" w:rsidTr="00774470">
        <w:tc>
          <w:tcPr>
            <w:tcW w:w="503" w:type="dxa"/>
            <w:vMerge/>
          </w:tcPr>
          <w:p w14:paraId="498CB270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vMerge/>
          </w:tcPr>
          <w:p w14:paraId="35A65D9C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00" w:type="dxa"/>
            <w:vAlign w:val="center"/>
          </w:tcPr>
          <w:p w14:paraId="4A620B3A" w14:textId="77777777" w:rsidR="00B922E8" w:rsidRPr="00860D1B" w:rsidRDefault="00B922E8" w:rsidP="0077447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Местоположение границы зоны слабого подтопления, прилегающей к зоне затопления территории д. Волобуево Камышенского сельсовета Курского района Курской области при половодьях и паводках реки Тускарь 1 % обеспеченности.</w:t>
            </w:r>
          </w:p>
        </w:tc>
        <w:tc>
          <w:tcPr>
            <w:tcW w:w="1275" w:type="dxa"/>
            <w:vAlign w:val="center"/>
          </w:tcPr>
          <w:p w14:paraId="2E559CF1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46:11-6.1733</w:t>
            </w:r>
          </w:p>
        </w:tc>
        <w:tc>
          <w:tcPr>
            <w:tcW w:w="1128" w:type="dxa"/>
            <w:vAlign w:val="center"/>
          </w:tcPr>
          <w:p w14:paraId="2572A078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08.04.2021</w:t>
            </w:r>
          </w:p>
        </w:tc>
      </w:tr>
      <w:tr w:rsidR="00B922E8" w:rsidRPr="00860D1B" w14:paraId="04F2D2B5" w14:textId="77777777" w:rsidTr="00774470">
        <w:tc>
          <w:tcPr>
            <w:tcW w:w="503" w:type="dxa"/>
            <w:vMerge/>
          </w:tcPr>
          <w:p w14:paraId="6E5988A7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vMerge/>
          </w:tcPr>
          <w:p w14:paraId="7BDC54A4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00" w:type="dxa"/>
            <w:vAlign w:val="center"/>
          </w:tcPr>
          <w:p w14:paraId="4EA82006" w14:textId="77777777" w:rsidR="00B922E8" w:rsidRPr="00860D1B" w:rsidRDefault="00B922E8" w:rsidP="0077447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Местоположение границы зоны умеренного подтопления, прилегающей к зоне затопления территории с. Куркино Камышенского сельсовета Курского района Курской области при половодьях и паводках реки Тускарь 1 % обеспеченности.</w:t>
            </w:r>
          </w:p>
        </w:tc>
        <w:tc>
          <w:tcPr>
            <w:tcW w:w="1275" w:type="dxa"/>
            <w:vAlign w:val="center"/>
          </w:tcPr>
          <w:p w14:paraId="22E1572E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46:11-6.1725</w:t>
            </w:r>
          </w:p>
        </w:tc>
        <w:tc>
          <w:tcPr>
            <w:tcW w:w="1128" w:type="dxa"/>
            <w:vAlign w:val="center"/>
          </w:tcPr>
          <w:p w14:paraId="39DA40C0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07.04.2021</w:t>
            </w:r>
          </w:p>
        </w:tc>
      </w:tr>
      <w:tr w:rsidR="00B922E8" w:rsidRPr="00860D1B" w14:paraId="4C03C3A1" w14:textId="77777777" w:rsidTr="00774470">
        <w:tc>
          <w:tcPr>
            <w:tcW w:w="503" w:type="dxa"/>
            <w:vMerge/>
          </w:tcPr>
          <w:p w14:paraId="728A0BC5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vMerge/>
          </w:tcPr>
          <w:p w14:paraId="34F2703D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00" w:type="dxa"/>
            <w:vAlign w:val="center"/>
          </w:tcPr>
          <w:p w14:paraId="53C8AEBF" w14:textId="77777777" w:rsidR="00B922E8" w:rsidRPr="00860D1B" w:rsidRDefault="00B922E8" w:rsidP="0077447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Местоположение границы зоны слабого подтопления, прилегающей к зоне затопления территории с. Куркино Камышенского сельсовета Курского района Курской области при половодьях и паводках реки Тускарь 1 % обеспеченности.</w:t>
            </w:r>
          </w:p>
        </w:tc>
        <w:tc>
          <w:tcPr>
            <w:tcW w:w="1275" w:type="dxa"/>
            <w:vAlign w:val="center"/>
          </w:tcPr>
          <w:p w14:paraId="54E4C661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46:11-6.1724</w:t>
            </w:r>
          </w:p>
        </w:tc>
        <w:tc>
          <w:tcPr>
            <w:tcW w:w="1128" w:type="dxa"/>
            <w:vAlign w:val="center"/>
          </w:tcPr>
          <w:p w14:paraId="679B4DC7" w14:textId="77777777" w:rsidR="00B922E8" w:rsidRPr="00860D1B" w:rsidRDefault="00B922E8" w:rsidP="0077447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D1B">
              <w:rPr>
                <w:color w:val="000000"/>
              </w:rPr>
              <w:t>07.04.2021</w:t>
            </w:r>
          </w:p>
        </w:tc>
      </w:tr>
    </w:tbl>
    <w:p w14:paraId="4774C663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EBA811" w14:textId="5B29660B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В соответствии со ст</w:t>
      </w:r>
      <w:r w:rsidR="00AE6DAA">
        <w:rPr>
          <w:rFonts w:ascii="Times New Roman" w:hAnsi="Times New Roman" w:cs="Times New Roman"/>
          <w:sz w:val="28"/>
          <w:szCs w:val="28"/>
        </w:rPr>
        <w:t>атьей</w:t>
      </w:r>
      <w:r w:rsidRPr="00860D1B">
        <w:rPr>
          <w:rFonts w:ascii="Times New Roman" w:hAnsi="Times New Roman" w:cs="Times New Roman"/>
          <w:sz w:val="28"/>
          <w:szCs w:val="28"/>
        </w:rPr>
        <w:t xml:space="preserve"> 67.1 Водного кодекса </w:t>
      </w:r>
      <w:r w:rsidRPr="00860D1B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</w:t>
      </w:r>
      <w:r w:rsidRPr="00860D1B">
        <w:rPr>
          <w:rFonts w:ascii="Times New Roman" w:hAnsi="Times New Roman" w:cs="Times New Roman"/>
          <w:sz w:val="28"/>
          <w:szCs w:val="28"/>
        </w:rPr>
        <w:t xml:space="preserve">, </w:t>
      </w:r>
      <w:r w:rsidRPr="00860D1B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настоящим Кодексом, обеспечивается инженерная защита территорий и объектов от затопления, подтопления, разрушения берегов водных объектов, заболачивания и другого негативного воздействия вод. </w:t>
      </w:r>
    </w:p>
    <w:p w14:paraId="1C9B87CB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В 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14:paraId="15B534A4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14:paraId="63B12C67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2) использование сточных вод в целях регулирования плодородия почв;</w:t>
      </w:r>
    </w:p>
    <w:p w14:paraId="1F01476F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lastRenderedPageBreak/>
        <w:t>3) 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14:paraId="0F1E22E7" w14:textId="77777777" w:rsidR="00B922E8" w:rsidRPr="00860D1B" w:rsidRDefault="00B922E8" w:rsidP="00B922E8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sz w:val="28"/>
          <w:szCs w:val="28"/>
        </w:rPr>
        <w:t>4) осуществление авиационных мер по борьбе с вредными организмами.</w:t>
      </w:r>
    </w:p>
    <w:p w14:paraId="122DA687" w14:textId="77777777" w:rsidR="00B922E8" w:rsidRDefault="00B922E8" w:rsidP="00B922E8">
      <w:pPr>
        <w:widowControl w:val="0"/>
        <w:tabs>
          <w:tab w:val="left" w:pos="7513"/>
        </w:tabs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D1B">
        <w:rPr>
          <w:rFonts w:ascii="Times New Roman" w:hAnsi="Times New Roman" w:cs="Times New Roman"/>
          <w:color w:val="000009"/>
          <w:sz w:val="28"/>
          <w:szCs w:val="28"/>
        </w:rPr>
        <w:t>Территории населенных пунктов, расположенных на прибрежных участках, должны быть защищены от затопления паводковыми водами, ветровым нагоном воды и подтопления грунтовыми водами подсыпкой (намывом) или обвалованием. Инженерная защита осваиваемых территорий должна предусматривать образование единой системы территориальных и локальных сооружений и мероприятий.»</w:t>
      </w:r>
      <w:r w:rsidRPr="00860D1B">
        <w:rPr>
          <w:rFonts w:ascii="Times New Roman" w:hAnsi="Times New Roman" w:cs="Times New Roman"/>
          <w:sz w:val="28"/>
          <w:szCs w:val="28"/>
        </w:rPr>
        <w:t>;</w:t>
      </w:r>
    </w:p>
    <w:p w14:paraId="7C5A3BC4" w14:textId="6CD091F4" w:rsidR="00B922E8" w:rsidRDefault="00F93904" w:rsidP="00B922E8">
      <w:pPr>
        <w:pStyle w:val="a9"/>
        <w:widowControl w:val="0"/>
        <w:suppressAutoHyphens/>
        <w:spacing w:after="0" w:line="240" w:lineRule="auto"/>
        <w:ind w:left="0"/>
        <w:rPr>
          <w:bCs/>
          <w:color w:val="000000" w:themeColor="text1"/>
          <w:sz w:val="28"/>
          <w:szCs w:val="28"/>
          <w:lang w:eastAsia="ru-RU"/>
        </w:rPr>
      </w:pPr>
      <w:bookmarkStart w:id="33" w:name="_Hlk112675532"/>
      <w:r>
        <w:rPr>
          <w:bCs/>
          <w:color w:val="000000" w:themeColor="text1"/>
          <w:sz w:val="28"/>
          <w:szCs w:val="28"/>
          <w:lang w:eastAsia="ru-RU"/>
        </w:rPr>
        <w:t>е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) подраздел </w:t>
      </w:r>
      <w:r w:rsidR="00B922E8">
        <w:rPr>
          <w:bCs/>
          <w:color w:val="000000" w:themeColor="text1"/>
          <w:sz w:val="28"/>
          <w:szCs w:val="28"/>
          <w:lang w:eastAsia="ru-RU"/>
        </w:rPr>
        <w:t>2.7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 «</w:t>
      </w:r>
      <w:r w:rsidR="00B922E8">
        <w:rPr>
          <w:bCs/>
          <w:color w:val="000000" w:themeColor="text1"/>
          <w:sz w:val="28"/>
          <w:szCs w:val="28"/>
          <w:lang w:eastAsia="ru-RU"/>
        </w:rPr>
        <w:t>Зоны ограничений и зоны с особыми условиями использования на территории сельсовета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»</w:t>
      </w:r>
      <w:r w:rsidR="00B922E8">
        <w:rPr>
          <w:bCs/>
          <w:color w:val="000000" w:themeColor="text1"/>
          <w:sz w:val="28"/>
          <w:szCs w:val="28"/>
          <w:lang w:eastAsia="ru-RU"/>
        </w:rPr>
        <w:t xml:space="preserve"> дополнить 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>подраздел</w:t>
      </w:r>
      <w:r w:rsidR="00B922E8">
        <w:rPr>
          <w:bCs/>
          <w:color w:val="000000" w:themeColor="text1"/>
          <w:sz w:val="28"/>
          <w:szCs w:val="28"/>
          <w:lang w:eastAsia="ru-RU"/>
        </w:rPr>
        <w:t>ом 2.7.4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 «</w:t>
      </w:r>
      <w:r w:rsidR="00B922E8" w:rsidRPr="00FA1C7D">
        <w:rPr>
          <w:sz w:val="28"/>
          <w:szCs w:val="28"/>
        </w:rPr>
        <w:t>Приаэродромная территория аэродрома совместного использования Курск (Восточный)</w:t>
      </w:r>
      <w:r w:rsidR="00B922E8" w:rsidRPr="00FA1C7D">
        <w:rPr>
          <w:color w:val="000000" w:themeColor="text1"/>
          <w:sz w:val="28"/>
          <w:szCs w:val="28"/>
          <w:lang w:eastAsia="ru-RU"/>
        </w:rPr>
        <w:t>»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 следующе</w:t>
      </w:r>
      <w:r w:rsidR="00B922E8">
        <w:rPr>
          <w:bCs/>
          <w:color w:val="000000" w:themeColor="text1"/>
          <w:sz w:val="28"/>
          <w:szCs w:val="28"/>
          <w:lang w:eastAsia="ru-RU"/>
        </w:rPr>
        <w:t>го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="00B922E8">
        <w:rPr>
          <w:bCs/>
          <w:color w:val="000000" w:themeColor="text1"/>
          <w:sz w:val="28"/>
          <w:szCs w:val="28"/>
          <w:lang w:eastAsia="ru-RU"/>
        </w:rPr>
        <w:t>содержания</w:t>
      </w:r>
      <w:r w:rsidR="00B922E8" w:rsidRPr="00EF6C62">
        <w:rPr>
          <w:bCs/>
          <w:color w:val="000000" w:themeColor="text1"/>
          <w:sz w:val="28"/>
          <w:szCs w:val="28"/>
          <w:lang w:eastAsia="ru-RU"/>
        </w:rPr>
        <w:t xml:space="preserve">: </w:t>
      </w:r>
    </w:p>
    <w:p w14:paraId="2CB3CD48" w14:textId="77777777" w:rsidR="00B922E8" w:rsidRPr="00B517F8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F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приаэродромной территории аэродрома совместного использования Курск (Восточный) (далее – приаэродромная территория) с входящими в неё подзонами, установленная в соответствии с </w:t>
      </w:r>
      <w:r w:rsidRPr="00A37F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Постановлением Правительства Российской Федерации от 02.12.2017 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37F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1460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26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«Об утверждении Положения о приаэродромной территории и Правил разрешения разногласий, возникающих между высшими исполнительными органами государственной власти субъектов Российской Федерации,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территории*», </w:t>
      </w:r>
      <w:r w:rsidRPr="00B517F8">
        <w:rPr>
          <w:rFonts w:ascii="Times New Roman" w:hAnsi="Times New Roman" w:cs="Times New Roman"/>
          <w:sz w:val="28"/>
          <w:szCs w:val="28"/>
        </w:rPr>
        <w:t>утверждена приказом Первого заместителя Министра обороны Российской Федерации В.В. Герасимова от 06.06.2022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517F8">
        <w:rPr>
          <w:rFonts w:ascii="Times New Roman" w:hAnsi="Times New Roman" w:cs="Times New Roman"/>
          <w:sz w:val="28"/>
          <w:szCs w:val="28"/>
        </w:rPr>
        <w:t>495.</w:t>
      </w:r>
    </w:p>
    <w:p w14:paraId="08D71F66" w14:textId="77777777" w:rsidR="00B922E8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7F8">
        <w:rPr>
          <w:rFonts w:ascii="Times New Roman" w:hAnsi="Times New Roman" w:cs="Times New Roman"/>
          <w:sz w:val="28"/>
          <w:szCs w:val="28"/>
        </w:rPr>
        <w:t xml:space="preserve">Приаэродромная территория является зоной с особыми условиями использования территорий. Границы приаэродромной территории устанавливаются по внешним границам выделяемых на ней 7 подзон. </w:t>
      </w:r>
    </w:p>
    <w:p w14:paraId="3FDC302C" w14:textId="77777777" w:rsidR="00B922E8" w:rsidRDefault="00B922E8" w:rsidP="00B922E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2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Часть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2Камышинский сельсовет» Курского района курской области </w:t>
      </w:r>
      <w:r w:rsidRPr="00E72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располагается в границах 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72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подзон приаэродромной территории аэродрома Курск (Восточный).</w:t>
      </w:r>
    </w:p>
    <w:p w14:paraId="7D30D096" w14:textId="77777777" w:rsidR="00B922E8" w:rsidRPr="001E4FBF" w:rsidRDefault="00B922E8" w:rsidP="00B922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4FBF">
        <w:rPr>
          <w:rFonts w:ascii="Times New Roman" w:eastAsia="Calibri" w:hAnsi="Times New Roman" w:cs="Times New Roman"/>
          <w:sz w:val="28"/>
          <w:szCs w:val="28"/>
        </w:rPr>
        <w:t xml:space="preserve">В таблице представлены </w:t>
      </w:r>
      <w:r w:rsidRPr="001E4FBF">
        <w:rPr>
          <w:rFonts w:ascii="Times New Roman" w:hAnsi="Times New Roman" w:cs="Times New Roman"/>
          <w:sz w:val="28"/>
          <w:szCs w:val="28"/>
        </w:rPr>
        <w:t>ограничения, установленные подзоной 3 и 4, предусматривающие ограничения по высоте препятствия, выраженные в абсолютной отметке.</w:t>
      </w:r>
    </w:p>
    <w:p w14:paraId="54BF0B11" w14:textId="77777777" w:rsidR="00B922E8" w:rsidRPr="001E4FBF" w:rsidRDefault="00B922E8" w:rsidP="00B922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82F2B0" w14:textId="77777777" w:rsidR="005A4F80" w:rsidRDefault="005A4F80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E652C7B" w14:textId="77777777" w:rsidR="005A4F80" w:rsidRDefault="005A4F80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FF6A4D6" w14:textId="77777777" w:rsidR="005A4F80" w:rsidRDefault="005A4F80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34A6F32" w14:textId="77777777" w:rsidR="005A4F80" w:rsidRDefault="005A4F80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F4729A9" w14:textId="77777777" w:rsidR="005A4F80" w:rsidRDefault="005A4F80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0187FB1" w14:textId="6998A036" w:rsidR="00B922E8" w:rsidRPr="001E4FBF" w:rsidRDefault="00B922E8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E4FBF">
        <w:rPr>
          <w:rFonts w:ascii="Times New Roman" w:eastAsia="Calibri" w:hAnsi="Times New Roman" w:cs="Times New Roman"/>
          <w:sz w:val="28"/>
          <w:szCs w:val="28"/>
        </w:rPr>
        <w:lastRenderedPageBreak/>
        <w:t>Таблица</w:t>
      </w:r>
    </w:p>
    <w:p w14:paraId="06E76E17" w14:textId="77777777" w:rsidR="00B922E8" w:rsidRPr="001E4FBF" w:rsidRDefault="00B922E8" w:rsidP="00B922E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7771216" w14:textId="77777777" w:rsidR="00B922E8" w:rsidRPr="001E4FBF" w:rsidRDefault="00B922E8" w:rsidP="00B922E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4" w:name="_Hlk112161176"/>
      <w:r w:rsidRPr="001E4FBF">
        <w:rPr>
          <w:rFonts w:ascii="Times New Roman" w:hAnsi="Times New Roman" w:cs="Times New Roman"/>
          <w:b/>
          <w:bCs/>
          <w:sz w:val="28"/>
          <w:szCs w:val="28"/>
        </w:rPr>
        <w:t>Ограничения, установленные подзоной 3 и 4, предусматривающие ограничения по высоте препятствия, выраженные в абсолютной отметке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3"/>
        <w:gridCol w:w="4177"/>
        <w:gridCol w:w="4605"/>
      </w:tblGrid>
      <w:tr w:rsidR="00B922E8" w:rsidRPr="001E4FBF" w14:paraId="14375CC7" w14:textId="77777777" w:rsidTr="00774470">
        <w:trPr>
          <w:trHeight w:val="558"/>
          <w:tblHeader/>
        </w:trPr>
        <w:tc>
          <w:tcPr>
            <w:tcW w:w="301" w:type="pct"/>
            <w:vAlign w:val="center"/>
          </w:tcPr>
          <w:bookmarkEnd w:id="34"/>
          <w:p w14:paraId="2DFDDCDD" w14:textId="77777777" w:rsidR="00B922E8" w:rsidRPr="001E4FBF" w:rsidRDefault="00B922E8" w:rsidP="00774470">
            <w:pPr>
              <w:jc w:val="center"/>
              <w:rPr>
                <w:b/>
                <w:bCs/>
              </w:rPr>
            </w:pPr>
            <w:r w:rsidRPr="001E4FBF">
              <w:rPr>
                <w:b/>
                <w:bCs/>
              </w:rPr>
              <w:t>№ п/п</w:t>
            </w:r>
          </w:p>
        </w:tc>
        <w:tc>
          <w:tcPr>
            <w:tcW w:w="2235" w:type="pct"/>
            <w:vAlign w:val="center"/>
          </w:tcPr>
          <w:p w14:paraId="7F0EE253" w14:textId="77777777" w:rsidR="00B922E8" w:rsidRPr="001E4FBF" w:rsidRDefault="00B922E8" w:rsidP="00774470">
            <w:pPr>
              <w:jc w:val="center"/>
              <w:rPr>
                <w:b/>
                <w:bCs/>
              </w:rPr>
            </w:pPr>
            <w:r w:rsidRPr="001E4FBF">
              <w:rPr>
                <w:b/>
                <w:bCs/>
              </w:rPr>
              <w:t>№ контура</w:t>
            </w:r>
          </w:p>
        </w:tc>
        <w:tc>
          <w:tcPr>
            <w:tcW w:w="2464" w:type="pct"/>
            <w:vAlign w:val="center"/>
          </w:tcPr>
          <w:p w14:paraId="790D7466" w14:textId="77777777" w:rsidR="00B922E8" w:rsidRPr="001E4FBF" w:rsidRDefault="00B922E8" w:rsidP="00774470">
            <w:pPr>
              <w:jc w:val="center"/>
              <w:rPr>
                <w:b/>
                <w:bCs/>
              </w:rPr>
            </w:pPr>
            <w:r w:rsidRPr="001E4FBF">
              <w:rPr>
                <w:b/>
                <w:bCs/>
              </w:rPr>
              <w:t>Абсолютная высота размещаемых объектов (максимальная высота относительно уровня моря), м</w:t>
            </w:r>
          </w:p>
        </w:tc>
      </w:tr>
      <w:tr w:rsidR="00B922E8" w:rsidRPr="001E4FBF" w14:paraId="2AC0EF9F" w14:textId="77777777" w:rsidTr="00774470">
        <w:tc>
          <w:tcPr>
            <w:tcW w:w="5000" w:type="pct"/>
            <w:gridSpan w:val="3"/>
            <w:vAlign w:val="center"/>
          </w:tcPr>
          <w:p w14:paraId="2AEEEB2D" w14:textId="77777777" w:rsidR="00B922E8" w:rsidRPr="001E4FBF" w:rsidRDefault="00B922E8" w:rsidP="00774470">
            <w:pPr>
              <w:jc w:val="center"/>
              <w:rPr>
                <w:b/>
                <w:bCs/>
              </w:rPr>
            </w:pPr>
            <w:r w:rsidRPr="001E4FBF">
              <w:rPr>
                <w:b/>
                <w:bCs/>
              </w:rPr>
              <w:t>3 подзона</w:t>
            </w:r>
          </w:p>
        </w:tc>
      </w:tr>
      <w:tr w:rsidR="00B922E8" w:rsidRPr="001E4FBF" w14:paraId="0BDD749F" w14:textId="77777777" w:rsidTr="00774470">
        <w:tc>
          <w:tcPr>
            <w:tcW w:w="301" w:type="pct"/>
            <w:vAlign w:val="center"/>
          </w:tcPr>
          <w:p w14:paraId="46B56B2C" w14:textId="77777777" w:rsidR="00B922E8" w:rsidRPr="001E4FBF" w:rsidRDefault="00B922E8" w:rsidP="00774470">
            <w:pPr>
              <w:pStyle w:val="a7"/>
              <w:ind w:left="502"/>
            </w:pPr>
          </w:p>
        </w:tc>
        <w:tc>
          <w:tcPr>
            <w:tcW w:w="2235" w:type="pct"/>
            <w:vAlign w:val="center"/>
          </w:tcPr>
          <w:p w14:paraId="38DD4A9B" w14:textId="77777777" w:rsidR="00B922E8" w:rsidRPr="001E4FBF" w:rsidRDefault="00B922E8" w:rsidP="00774470">
            <w:pPr>
              <w:jc w:val="center"/>
            </w:pPr>
            <w:r w:rsidRPr="001E4FBF">
              <w:t>3.3.14</w:t>
            </w:r>
          </w:p>
        </w:tc>
        <w:tc>
          <w:tcPr>
            <w:tcW w:w="2464" w:type="pct"/>
            <w:vAlign w:val="center"/>
          </w:tcPr>
          <w:p w14:paraId="1C83EB10" w14:textId="77777777" w:rsidR="00B922E8" w:rsidRPr="001E4FBF" w:rsidRDefault="00B922E8" w:rsidP="00774470">
            <w:pPr>
              <w:jc w:val="center"/>
            </w:pPr>
            <w:r w:rsidRPr="001E4FBF">
              <w:t>308,64</w:t>
            </w:r>
          </w:p>
        </w:tc>
      </w:tr>
      <w:tr w:rsidR="00B922E8" w:rsidRPr="001E4FBF" w14:paraId="45001008" w14:textId="77777777" w:rsidTr="00774470">
        <w:tc>
          <w:tcPr>
            <w:tcW w:w="301" w:type="pct"/>
            <w:vAlign w:val="center"/>
          </w:tcPr>
          <w:p w14:paraId="49CFA6E4" w14:textId="77777777" w:rsidR="00B922E8" w:rsidRPr="001E4FBF" w:rsidRDefault="00B922E8" w:rsidP="00774470">
            <w:pPr>
              <w:pStyle w:val="a7"/>
              <w:ind w:left="502"/>
            </w:pPr>
          </w:p>
        </w:tc>
        <w:tc>
          <w:tcPr>
            <w:tcW w:w="2235" w:type="pct"/>
            <w:vAlign w:val="center"/>
          </w:tcPr>
          <w:p w14:paraId="3E425C55" w14:textId="77777777" w:rsidR="00B922E8" w:rsidRPr="001E4FBF" w:rsidRDefault="00B922E8" w:rsidP="00774470">
            <w:pPr>
              <w:jc w:val="center"/>
            </w:pPr>
            <w:r w:rsidRPr="001E4FBF">
              <w:t>3.3.16</w:t>
            </w:r>
          </w:p>
        </w:tc>
        <w:tc>
          <w:tcPr>
            <w:tcW w:w="2464" w:type="pct"/>
            <w:vAlign w:val="center"/>
          </w:tcPr>
          <w:p w14:paraId="12DD0B1D" w14:textId="77777777" w:rsidR="00B922E8" w:rsidRPr="001E4FBF" w:rsidRDefault="00B922E8" w:rsidP="00774470">
            <w:pPr>
              <w:jc w:val="center"/>
            </w:pPr>
            <w:r w:rsidRPr="001E4FBF">
              <w:t>333,64</w:t>
            </w:r>
          </w:p>
        </w:tc>
      </w:tr>
      <w:tr w:rsidR="00B922E8" w:rsidRPr="001E4FBF" w14:paraId="5FC3DEDE" w14:textId="77777777" w:rsidTr="00774470">
        <w:tc>
          <w:tcPr>
            <w:tcW w:w="301" w:type="pct"/>
            <w:vAlign w:val="center"/>
          </w:tcPr>
          <w:p w14:paraId="2E73DB19" w14:textId="77777777" w:rsidR="00B922E8" w:rsidRPr="001E4FBF" w:rsidRDefault="00B922E8" w:rsidP="00774470">
            <w:pPr>
              <w:pStyle w:val="a7"/>
              <w:ind w:left="502"/>
            </w:pPr>
          </w:p>
        </w:tc>
        <w:tc>
          <w:tcPr>
            <w:tcW w:w="2235" w:type="pct"/>
            <w:vAlign w:val="center"/>
          </w:tcPr>
          <w:p w14:paraId="2DA91FE8" w14:textId="77777777" w:rsidR="00B922E8" w:rsidRPr="001E4FBF" w:rsidRDefault="00B922E8" w:rsidP="00774470">
            <w:pPr>
              <w:jc w:val="center"/>
            </w:pPr>
            <w:r w:rsidRPr="001E4FBF">
              <w:t>3.3.19</w:t>
            </w:r>
          </w:p>
        </w:tc>
        <w:tc>
          <w:tcPr>
            <w:tcW w:w="2464" w:type="pct"/>
            <w:vAlign w:val="center"/>
          </w:tcPr>
          <w:p w14:paraId="4C39C83E" w14:textId="77777777" w:rsidR="00B922E8" w:rsidRPr="001E4FBF" w:rsidRDefault="00B922E8" w:rsidP="00774470">
            <w:pPr>
              <w:jc w:val="center"/>
            </w:pPr>
            <w:r w:rsidRPr="001E4FBF">
              <w:t>358,64</w:t>
            </w:r>
          </w:p>
        </w:tc>
      </w:tr>
      <w:tr w:rsidR="00B922E8" w:rsidRPr="001E4FBF" w14:paraId="6DB75DC3" w14:textId="77777777" w:rsidTr="00774470">
        <w:tc>
          <w:tcPr>
            <w:tcW w:w="301" w:type="pct"/>
            <w:vAlign w:val="center"/>
          </w:tcPr>
          <w:p w14:paraId="7849DD83" w14:textId="77777777" w:rsidR="00B922E8" w:rsidRPr="001E4FBF" w:rsidRDefault="00B922E8" w:rsidP="00774470">
            <w:pPr>
              <w:pStyle w:val="a7"/>
              <w:ind w:left="502"/>
            </w:pPr>
          </w:p>
        </w:tc>
        <w:tc>
          <w:tcPr>
            <w:tcW w:w="2235" w:type="pct"/>
            <w:vAlign w:val="center"/>
          </w:tcPr>
          <w:p w14:paraId="44C3D5E3" w14:textId="77777777" w:rsidR="00B922E8" w:rsidRPr="001E4FBF" w:rsidRDefault="00B922E8" w:rsidP="00774470">
            <w:pPr>
              <w:jc w:val="center"/>
            </w:pPr>
            <w:r w:rsidRPr="001E4FBF">
              <w:t>3.3.20</w:t>
            </w:r>
          </w:p>
        </w:tc>
        <w:tc>
          <w:tcPr>
            <w:tcW w:w="2464" w:type="pct"/>
            <w:vAlign w:val="center"/>
          </w:tcPr>
          <w:p w14:paraId="27F14380" w14:textId="77777777" w:rsidR="00B922E8" w:rsidRPr="001E4FBF" w:rsidRDefault="00B922E8" w:rsidP="00774470">
            <w:pPr>
              <w:jc w:val="center"/>
            </w:pPr>
            <w:r w:rsidRPr="001E4FBF">
              <w:t>398,72</w:t>
            </w:r>
          </w:p>
        </w:tc>
      </w:tr>
      <w:tr w:rsidR="00B922E8" w:rsidRPr="00743917" w14:paraId="2553F38E" w14:textId="77777777" w:rsidTr="00774470">
        <w:tc>
          <w:tcPr>
            <w:tcW w:w="5000" w:type="pct"/>
            <w:gridSpan w:val="3"/>
            <w:vAlign w:val="center"/>
          </w:tcPr>
          <w:p w14:paraId="2E9500FF" w14:textId="77777777" w:rsidR="00B922E8" w:rsidRPr="001E4FBF" w:rsidRDefault="00B922E8" w:rsidP="00774470">
            <w:pPr>
              <w:jc w:val="center"/>
              <w:rPr>
                <w:b/>
                <w:bCs/>
              </w:rPr>
            </w:pPr>
            <w:r w:rsidRPr="001E4FBF">
              <w:rPr>
                <w:b/>
                <w:bCs/>
              </w:rPr>
              <w:t>4 подзона</w:t>
            </w:r>
          </w:p>
        </w:tc>
      </w:tr>
      <w:tr w:rsidR="00B922E8" w:rsidRPr="00743917" w14:paraId="2A521BDE" w14:textId="77777777" w:rsidTr="00774470">
        <w:tc>
          <w:tcPr>
            <w:tcW w:w="301" w:type="pct"/>
            <w:vAlign w:val="center"/>
          </w:tcPr>
          <w:p w14:paraId="20B35BEA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1BD9E4DF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>
              <w:t>4.18</w:t>
            </w:r>
          </w:p>
        </w:tc>
        <w:tc>
          <w:tcPr>
            <w:tcW w:w="2464" w:type="pct"/>
            <w:vAlign w:val="center"/>
          </w:tcPr>
          <w:p w14:paraId="112DEFB8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>
              <w:t>317,00 м</w:t>
            </w:r>
          </w:p>
        </w:tc>
      </w:tr>
      <w:tr w:rsidR="00B922E8" w:rsidRPr="00724BA7" w14:paraId="1A279331" w14:textId="77777777" w:rsidTr="00774470">
        <w:tc>
          <w:tcPr>
            <w:tcW w:w="301" w:type="pct"/>
            <w:vAlign w:val="center"/>
          </w:tcPr>
          <w:p w14:paraId="2B03EC11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5084088A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>
              <w:t>4.19</w:t>
            </w:r>
          </w:p>
        </w:tc>
        <w:tc>
          <w:tcPr>
            <w:tcW w:w="2464" w:type="pct"/>
            <w:vAlign w:val="center"/>
          </w:tcPr>
          <w:p w14:paraId="74487118" w14:textId="77777777" w:rsidR="00B922E8" w:rsidRPr="007B1AFD" w:rsidRDefault="00B922E8" w:rsidP="00774470">
            <w:pPr>
              <w:jc w:val="center"/>
            </w:pPr>
            <w:r>
              <w:t xml:space="preserve">347,00 м </w:t>
            </w:r>
          </w:p>
        </w:tc>
      </w:tr>
      <w:tr w:rsidR="00B922E8" w:rsidRPr="00724BA7" w14:paraId="4C2EB653" w14:textId="77777777" w:rsidTr="00774470">
        <w:tc>
          <w:tcPr>
            <w:tcW w:w="301" w:type="pct"/>
            <w:vAlign w:val="center"/>
          </w:tcPr>
          <w:p w14:paraId="7B4680CF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5AC88660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 w:rsidRPr="00ED6898">
              <w:t>4.20</w:t>
            </w:r>
          </w:p>
        </w:tc>
        <w:tc>
          <w:tcPr>
            <w:tcW w:w="2464" w:type="pct"/>
            <w:vAlign w:val="center"/>
          </w:tcPr>
          <w:p w14:paraId="59D7F068" w14:textId="77777777" w:rsidR="00B922E8" w:rsidRPr="007B1AFD" w:rsidRDefault="00B922E8" w:rsidP="00774470">
            <w:pPr>
              <w:jc w:val="center"/>
            </w:pPr>
            <w:r w:rsidRPr="00ED6898">
              <w:t xml:space="preserve">377,00 </w:t>
            </w:r>
            <w:r>
              <w:t>м</w:t>
            </w:r>
          </w:p>
        </w:tc>
      </w:tr>
      <w:tr w:rsidR="00B922E8" w:rsidRPr="00724BA7" w14:paraId="185C8151" w14:textId="77777777" w:rsidTr="00774470">
        <w:tc>
          <w:tcPr>
            <w:tcW w:w="301" w:type="pct"/>
            <w:vAlign w:val="center"/>
          </w:tcPr>
          <w:p w14:paraId="37156140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4A409896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>
              <w:t>4.21</w:t>
            </w:r>
          </w:p>
        </w:tc>
        <w:tc>
          <w:tcPr>
            <w:tcW w:w="2464" w:type="pct"/>
            <w:vAlign w:val="center"/>
          </w:tcPr>
          <w:p w14:paraId="2B2A7F25" w14:textId="77777777" w:rsidR="00B922E8" w:rsidRPr="007B1AFD" w:rsidRDefault="00B922E8" w:rsidP="00774470">
            <w:pPr>
              <w:jc w:val="center"/>
            </w:pPr>
            <w:r>
              <w:t>407,00 м</w:t>
            </w:r>
          </w:p>
        </w:tc>
      </w:tr>
      <w:tr w:rsidR="00B922E8" w:rsidRPr="00724BA7" w14:paraId="43464C2A" w14:textId="77777777" w:rsidTr="00774470">
        <w:tc>
          <w:tcPr>
            <w:tcW w:w="301" w:type="pct"/>
            <w:vAlign w:val="center"/>
          </w:tcPr>
          <w:p w14:paraId="2FD9AFDB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4D3C3D93" w14:textId="77777777" w:rsidR="00B922E8" w:rsidRPr="00743917" w:rsidRDefault="00B922E8" w:rsidP="00774470">
            <w:pPr>
              <w:jc w:val="center"/>
              <w:rPr>
                <w:highlight w:val="green"/>
              </w:rPr>
            </w:pPr>
            <w:r>
              <w:t>4.22</w:t>
            </w:r>
          </w:p>
        </w:tc>
        <w:tc>
          <w:tcPr>
            <w:tcW w:w="2464" w:type="pct"/>
            <w:vAlign w:val="center"/>
          </w:tcPr>
          <w:p w14:paraId="1B130227" w14:textId="77777777" w:rsidR="00B922E8" w:rsidRPr="007B1AFD" w:rsidRDefault="00B922E8" w:rsidP="00774470">
            <w:pPr>
              <w:jc w:val="center"/>
            </w:pPr>
            <w:r>
              <w:t>437,00 м</w:t>
            </w:r>
          </w:p>
        </w:tc>
      </w:tr>
      <w:tr w:rsidR="00B922E8" w:rsidRPr="00724BA7" w14:paraId="1281BE83" w14:textId="77777777" w:rsidTr="00774470">
        <w:tc>
          <w:tcPr>
            <w:tcW w:w="301" w:type="pct"/>
            <w:vAlign w:val="center"/>
          </w:tcPr>
          <w:p w14:paraId="7AE4B15C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327508EA" w14:textId="77777777" w:rsidR="00B922E8" w:rsidRDefault="00B922E8" w:rsidP="00774470">
            <w:pPr>
              <w:jc w:val="center"/>
            </w:pPr>
            <w:r>
              <w:t>4.23</w:t>
            </w:r>
          </w:p>
        </w:tc>
        <w:tc>
          <w:tcPr>
            <w:tcW w:w="2464" w:type="pct"/>
            <w:vAlign w:val="center"/>
          </w:tcPr>
          <w:p w14:paraId="4EE3C176" w14:textId="77777777" w:rsidR="00B922E8" w:rsidRDefault="00B922E8" w:rsidP="00774470">
            <w:pPr>
              <w:jc w:val="center"/>
            </w:pPr>
            <w:r>
              <w:t>467,00 м</w:t>
            </w:r>
          </w:p>
        </w:tc>
      </w:tr>
      <w:tr w:rsidR="00B922E8" w:rsidRPr="00724BA7" w14:paraId="00EEE19C" w14:textId="77777777" w:rsidTr="00774470">
        <w:tc>
          <w:tcPr>
            <w:tcW w:w="301" w:type="pct"/>
            <w:vAlign w:val="center"/>
          </w:tcPr>
          <w:p w14:paraId="1676579F" w14:textId="77777777" w:rsidR="00B922E8" w:rsidRPr="00743917" w:rsidRDefault="00B922E8" w:rsidP="00774470">
            <w:pPr>
              <w:pStyle w:val="a7"/>
              <w:ind w:left="502"/>
              <w:rPr>
                <w:highlight w:val="green"/>
              </w:rPr>
            </w:pPr>
          </w:p>
        </w:tc>
        <w:tc>
          <w:tcPr>
            <w:tcW w:w="2235" w:type="pct"/>
            <w:vAlign w:val="center"/>
          </w:tcPr>
          <w:p w14:paraId="550C32CC" w14:textId="77777777" w:rsidR="00B922E8" w:rsidRDefault="00B922E8" w:rsidP="00774470">
            <w:pPr>
              <w:jc w:val="center"/>
            </w:pPr>
            <w:r>
              <w:t>4.24</w:t>
            </w:r>
          </w:p>
        </w:tc>
        <w:tc>
          <w:tcPr>
            <w:tcW w:w="2464" w:type="pct"/>
            <w:vAlign w:val="center"/>
          </w:tcPr>
          <w:p w14:paraId="50059340" w14:textId="77777777" w:rsidR="00B922E8" w:rsidRDefault="00B922E8" w:rsidP="00774470">
            <w:pPr>
              <w:jc w:val="center"/>
            </w:pPr>
            <w:r>
              <w:t>497,00 м</w:t>
            </w:r>
          </w:p>
        </w:tc>
      </w:tr>
    </w:tbl>
    <w:p w14:paraId="6751CB9A" w14:textId="77777777" w:rsidR="00B922E8" w:rsidRPr="00B517F8" w:rsidRDefault="00B922E8" w:rsidP="00B92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CBA0C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Третья подзона выделяется в границах полос воздушных подходов, установленных в соответствии с Федеральными правилами использования воздушного пространства Российской Федерации, утвержденными постановлением Правительства Российской Федерации от 11 марта 2010 г. № 138 «Об утверждении Федеральных правил использования воздушного пространства Российской Федерации».</w:t>
      </w:r>
    </w:p>
    <w:p w14:paraId="457A4144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(или) расположенных на них объектов недвижимости и осуществления экономической и иной деятельности в третьей подзоне приаэродромной территории:</w:t>
      </w:r>
    </w:p>
    <w:p w14:paraId="7E269E8C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в третьей подзоне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приаэродромной территории.</w:t>
      </w:r>
    </w:p>
    <w:p w14:paraId="2A9D60B0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Четвертая подзона выделяется по границам зон действия средств радиотехнического обеспечения полетов воздушных судов и авиационной электросвязи, обозначенным в аэронавигационном паспорте аэродрома. В границах подзоны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движения.</w:t>
      </w:r>
    </w:p>
    <w:p w14:paraId="72931547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(или) расположенных на них объектов недвижимости и осуществления экономической и иной деятельности в четвертой подзоне приаэродромной территории:</w:t>
      </w:r>
    </w:p>
    <w:p w14:paraId="0FA440BA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lastRenderedPageBreak/>
        <w:t>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высота которых превышает установленные ограничения.</w:t>
      </w:r>
    </w:p>
    <w:p w14:paraId="2B53E3D5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Пятая подзона выделяется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объектах.</w:t>
      </w:r>
    </w:p>
    <w:p w14:paraId="4C582810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(или) расположенных на них объектов недвижимости и осуществления экономической и иной деятельности в пятой подзоне приаэродромной территории:</w:t>
      </w:r>
    </w:p>
    <w:p w14:paraId="6D05C4CD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В пятой подзоне запрещается размещать опасные производственные объекты, определенные Федеральным законом от 21.07.1997 № 116-ФЗ «О промышленной безопасности опасных производственных объектов», функционирование которых может повлиять на безопасность полетов воздушных судов. На всей территории в границах 5-ой подзоны устанавливаются ограничения по размещению опасных производственных объектов согласно Федерального закона от 21.07.1997 № 116-ФЗ «О промышленной безопасности опасных производственных объектов», функционирование которых может повлиять на безопасность полетов воздушных судов.</w:t>
      </w:r>
    </w:p>
    <w:p w14:paraId="115BE842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Шестая подзона выделяется по границам, установленным на удалении 15 километров от контрольной точки аэродрома.</w:t>
      </w:r>
    </w:p>
    <w:p w14:paraId="0DE9E227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(или) расположенных на них объектов недвижимости и осуществления экономической и иной деятельности в шестой подзоне приаэродромной территории:</w:t>
      </w:r>
    </w:p>
    <w:p w14:paraId="6095B228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запрещается размещать объекты, способствующие привлечению и</w:t>
      </w:r>
    </w:p>
    <w:p w14:paraId="69E08703" w14:textId="77777777" w:rsidR="00B922E8" w:rsidRPr="00B63DBA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DBA">
        <w:rPr>
          <w:rFonts w:ascii="Times New Roman" w:hAnsi="Times New Roman" w:cs="Times New Roman"/>
          <w:sz w:val="28"/>
          <w:szCs w:val="28"/>
        </w:rPr>
        <w:t>массовому скоплению птиц.</w:t>
      </w:r>
    </w:p>
    <w:p w14:paraId="65A8802A" w14:textId="77777777" w:rsidR="00B922E8" w:rsidRPr="00F812DC" w:rsidRDefault="00B922E8" w:rsidP="00B92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9"/>
          <w:sz w:val="28"/>
          <w:szCs w:val="28"/>
          <w:highlight w:val="green"/>
        </w:rPr>
      </w:pPr>
      <w:r w:rsidRPr="00B63DBA">
        <w:rPr>
          <w:rFonts w:ascii="Times New Roman" w:hAnsi="Times New Roman" w:cs="Times New Roman"/>
          <w:sz w:val="28"/>
          <w:szCs w:val="28"/>
        </w:rPr>
        <w:t>К объектам, потенциально способствующим привлечению и массовому скоплению птиц, относятся: полигоны твердых коммунальных отходов, мусоросжигательные и мусороперерабатывающие заводы, объекты сортировки мусора, рыбные хозяйства, скотобойни, фермы, конюшни, скотомогильники, зверофермы, объекты пищевой промышленности, склады пищевой продукции, продовольственные рынки, сельскохозяйственные угодья и отдельные объекты.</w:t>
      </w:r>
      <w:r>
        <w:rPr>
          <w:rFonts w:ascii="Times New Roman" w:hAnsi="Times New Roman" w:cs="Times New Roman"/>
          <w:sz w:val="28"/>
          <w:szCs w:val="28"/>
        </w:rPr>
        <w:t>»;</w:t>
      </w:r>
    </w:p>
    <w:bookmarkEnd w:id="33"/>
    <w:p w14:paraId="0C49B1B0" w14:textId="77777777" w:rsidR="00B922E8" w:rsidRDefault="00B922E8" w:rsidP="00B922E8">
      <w:pPr>
        <w:pStyle w:val="a9"/>
        <w:widowControl w:val="0"/>
        <w:suppressAutoHyphens/>
        <w:spacing w:after="0" w:line="240" w:lineRule="auto"/>
        <w:ind w:left="0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3) </w:t>
      </w:r>
      <w:r>
        <w:rPr>
          <w:sz w:val="28"/>
          <w:szCs w:val="28"/>
        </w:rPr>
        <w:t>Карту территорий подверженных риску возникновения чрезвычайных ситуаций природного и техногенного характера, изложить в следующей редакции:</w:t>
      </w:r>
    </w:p>
    <w:p w14:paraId="02326C08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672022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489F29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32C58A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Курская область</w:t>
      </w:r>
    </w:p>
    <w:p w14:paraId="3ED115E6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</w:p>
    <w:p w14:paraId="7641FF6E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5CF107DC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25C76827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</w:t>
      </w:r>
    </w:p>
    <w:p w14:paraId="6DF362DA" w14:textId="156259ED" w:rsidR="00B922E8" w:rsidRDefault="001E4FBF" w:rsidP="001E4FBF">
      <w:pPr>
        <w:pStyle w:val="a9"/>
        <w:widowControl w:val="0"/>
        <w:suppressAutoHyphens/>
        <w:spacing w:after="0" w:line="240" w:lineRule="auto"/>
        <w:ind w:left="0" w:firstLine="0"/>
        <w:jc w:val="center"/>
        <w:rPr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048195A" wp14:editId="24DAA1F3">
            <wp:extent cx="5940425" cy="6392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024D" w14:textId="77777777" w:rsidR="00B922E8" w:rsidRPr="00F61650" w:rsidRDefault="00B922E8" w:rsidP="001E4F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2D5A7A16" w14:textId="189755CF" w:rsidR="00B922E8" w:rsidRDefault="00B922E8" w:rsidP="00B922E8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4)</w:t>
      </w:r>
      <w:r w:rsidR="001E4FBF">
        <w:rPr>
          <w:bCs/>
          <w:sz w:val="28"/>
          <w:szCs w:val="28"/>
          <w:lang w:eastAsia="ru-RU"/>
        </w:rPr>
        <w:t> </w:t>
      </w:r>
      <w:r w:rsidRPr="00F61650">
        <w:rPr>
          <w:bCs/>
          <w:sz w:val="28"/>
          <w:szCs w:val="28"/>
          <w:lang w:eastAsia="ru-RU"/>
        </w:rPr>
        <w:t>дополнить</w:t>
      </w:r>
      <w:r w:rsidRPr="00923513">
        <w:rPr>
          <w:sz w:val="28"/>
          <w:szCs w:val="28"/>
        </w:rPr>
        <w:t xml:space="preserve"> Карт</w:t>
      </w:r>
      <w:r w:rsidR="001E4FBF">
        <w:rPr>
          <w:sz w:val="28"/>
          <w:szCs w:val="28"/>
        </w:rPr>
        <w:t>ой</w:t>
      </w:r>
      <w:r w:rsidRPr="00923513">
        <w:rPr>
          <w:sz w:val="28"/>
          <w:szCs w:val="28"/>
        </w:rPr>
        <w:t xml:space="preserve"> современного использования территории муниципального образования;</w:t>
      </w:r>
      <w:r>
        <w:rPr>
          <w:sz w:val="28"/>
          <w:szCs w:val="28"/>
        </w:rPr>
        <w:t xml:space="preserve"> Карт</w:t>
      </w:r>
      <w:r w:rsidR="001E4FBF">
        <w:rPr>
          <w:sz w:val="28"/>
          <w:szCs w:val="28"/>
        </w:rPr>
        <w:t>ой</w:t>
      </w:r>
      <w:r>
        <w:rPr>
          <w:sz w:val="28"/>
          <w:szCs w:val="28"/>
        </w:rPr>
        <w:t xml:space="preserve"> использования территории с отображением зон с особыми условиями использования территорий </w:t>
      </w:r>
      <w:r>
        <w:rPr>
          <w:color w:val="000000"/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, </w:t>
      </w:r>
      <w:r w:rsidR="001E4FBF">
        <w:rPr>
          <w:sz w:val="28"/>
          <w:szCs w:val="28"/>
        </w:rPr>
        <w:t xml:space="preserve">Картой границ зон с особыми условиями использования территорий, установленных приаэродромной </w:t>
      </w:r>
      <w:r w:rsidR="00F21C55">
        <w:rPr>
          <w:sz w:val="28"/>
          <w:szCs w:val="28"/>
        </w:rPr>
        <w:t xml:space="preserve">территорией </w:t>
      </w:r>
      <w:r w:rsidR="00F21C55">
        <w:rPr>
          <w:sz w:val="28"/>
          <w:szCs w:val="28"/>
        </w:rPr>
        <w:lastRenderedPageBreak/>
        <w:t>аэродрома совместного использования Курск (Восточный),</w:t>
      </w:r>
      <w:r w:rsidR="001E4FBF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следующего содержания</w:t>
      </w:r>
      <w:r w:rsidRPr="00F61650">
        <w:rPr>
          <w:sz w:val="28"/>
          <w:szCs w:val="28"/>
        </w:rPr>
        <w:t>;</w:t>
      </w:r>
    </w:p>
    <w:p w14:paraId="030A573E" w14:textId="77777777" w:rsidR="00B922E8" w:rsidRDefault="00B922E8" w:rsidP="00B922E8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EC1904F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«Курская область</w:t>
      </w:r>
    </w:p>
    <w:p w14:paraId="22C9F5AE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14:paraId="38E2C990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6F5B5960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1E809D55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современного использования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</w:t>
      </w:r>
    </w:p>
    <w:p w14:paraId="47207742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</w:p>
    <w:p w14:paraId="438BED5A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A1D6F62" w14:textId="07093093" w:rsidR="00B922E8" w:rsidRPr="00F61650" w:rsidRDefault="00F21C55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4E6BEE3" wp14:editId="134AD10D">
            <wp:extent cx="5940425" cy="67551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ECB4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55BC51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14:paraId="432640CC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14:paraId="2D90B5FE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23A2899F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2D866304" w14:textId="77777777" w:rsidR="00B922E8" w:rsidRPr="00F61650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17916A85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B03088" w14:textId="77F4F6AB" w:rsidR="00B922E8" w:rsidRPr="00F61650" w:rsidRDefault="005A4F80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F6F5E66" wp14:editId="574344BE">
            <wp:extent cx="5940425" cy="67945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9E6F" w14:textId="4EB7A6FB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8DD474" w14:textId="3A1C6E36" w:rsidR="00F21C55" w:rsidRDefault="00F21C55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BCE20F" w14:textId="537B4F4C" w:rsidR="00F21C55" w:rsidRDefault="00F21C55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9DF4DF" w14:textId="77777777" w:rsidR="002D1BC3" w:rsidRDefault="002D1BC3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AF5A06" w14:textId="77777777" w:rsidR="00F21C55" w:rsidRPr="00F61650" w:rsidRDefault="00F21C55" w:rsidP="00F21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14:paraId="7B1D9994" w14:textId="77777777" w:rsidR="00F21C55" w:rsidRPr="00F61650" w:rsidRDefault="00F21C55" w:rsidP="00F21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14:paraId="3999B748" w14:textId="77777777" w:rsidR="00F21C55" w:rsidRPr="00F61650" w:rsidRDefault="00F21C55" w:rsidP="00F21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59190A04" w14:textId="77777777" w:rsidR="00F21C55" w:rsidRPr="00F61650" w:rsidRDefault="00F21C55" w:rsidP="00F21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7D84E0C1" w14:textId="783F13E6" w:rsidR="00F21C55" w:rsidRPr="00F21C55" w:rsidRDefault="00F21C55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C55">
        <w:rPr>
          <w:rFonts w:ascii="Times New Roman" w:hAnsi="Times New Roman" w:cs="Times New Roman"/>
          <w:sz w:val="28"/>
          <w:szCs w:val="28"/>
        </w:rPr>
        <w:t>Карта границ зон с особыми условиями использования территорий, установленных приаэродромной территорией аэродрома совместного использования Курск (Восточный)</w:t>
      </w:r>
    </w:p>
    <w:p w14:paraId="6B340962" w14:textId="77777777" w:rsidR="00F21C55" w:rsidRDefault="00F21C55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71F10C5" w14:textId="68AFD456" w:rsidR="00F21C55" w:rsidRDefault="00157E94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EF8B1EE" wp14:editId="7CAE86AF">
            <wp:extent cx="5940425" cy="59169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9A09" w14:textId="109FA468" w:rsidR="00B922E8" w:rsidRDefault="00B922E8" w:rsidP="00157E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25A1154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5796FC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4828B8" w14:textId="77777777" w:rsidR="00B922E8" w:rsidRDefault="00B922E8" w:rsidP="00B922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3E4F1F9E" w14:textId="77777777" w:rsidR="00B922E8" w:rsidRDefault="00B922E8" w:rsidP="00B922E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F2CAEB" w14:textId="77777777" w:rsidR="00DB479D" w:rsidRDefault="00F93904"/>
    <w:sectPr w:rsidR="00DB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F6A6" w14:textId="77777777" w:rsidR="00E25823" w:rsidRDefault="00E25823">
      <w:pPr>
        <w:spacing w:after="0" w:line="240" w:lineRule="auto"/>
      </w:pPr>
      <w:r>
        <w:separator/>
      </w:r>
    </w:p>
  </w:endnote>
  <w:endnote w:type="continuationSeparator" w:id="0">
    <w:p w14:paraId="4C120DC2" w14:textId="77777777" w:rsidR="00E25823" w:rsidRDefault="00E2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53E4F" w14:textId="77777777" w:rsidR="00E25823" w:rsidRDefault="00E25823">
      <w:pPr>
        <w:spacing w:after="0" w:line="240" w:lineRule="auto"/>
      </w:pPr>
      <w:r>
        <w:separator/>
      </w:r>
    </w:p>
  </w:footnote>
  <w:footnote w:type="continuationSeparator" w:id="0">
    <w:p w14:paraId="17DA24E2" w14:textId="77777777" w:rsidR="00E25823" w:rsidRDefault="00E2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A83433C" w14:textId="77777777" w:rsidR="00DC07F8" w:rsidRPr="002501ED" w:rsidRDefault="00AE6DAA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501ED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8B71AEF" w14:textId="77777777" w:rsidR="00DC07F8" w:rsidRDefault="00F939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EF"/>
    <w:rsid w:val="00061D6F"/>
    <w:rsid w:val="000C6C6D"/>
    <w:rsid w:val="00157E94"/>
    <w:rsid w:val="001E4FBF"/>
    <w:rsid w:val="002D1BC3"/>
    <w:rsid w:val="002F1F80"/>
    <w:rsid w:val="00452693"/>
    <w:rsid w:val="004B5404"/>
    <w:rsid w:val="00505F2C"/>
    <w:rsid w:val="00526ACA"/>
    <w:rsid w:val="00556AE9"/>
    <w:rsid w:val="005A4F80"/>
    <w:rsid w:val="005B08ED"/>
    <w:rsid w:val="005F0FEF"/>
    <w:rsid w:val="006364E9"/>
    <w:rsid w:val="00661D5C"/>
    <w:rsid w:val="006F741C"/>
    <w:rsid w:val="00730186"/>
    <w:rsid w:val="00810F42"/>
    <w:rsid w:val="00875EE5"/>
    <w:rsid w:val="00AE6DAA"/>
    <w:rsid w:val="00B13A4D"/>
    <w:rsid w:val="00B922E8"/>
    <w:rsid w:val="00D43634"/>
    <w:rsid w:val="00D65B83"/>
    <w:rsid w:val="00DC565A"/>
    <w:rsid w:val="00E25823"/>
    <w:rsid w:val="00EF6E85"/>
    <w:rsid w:val="00F21C55"/>
    <w:rsid w:val="00F313DE"/>
    <w:rsid w:val="00F57971"/>
    <w:rsid w:val="00F93904"/>
    <w:rsid w:val="00FE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79457"/>
  <w15:chartTrackingRefBased/>
  <w15:docId w15:val="{DF91D69C-A0A4-4AA2-BE82-B7159E31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B92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B922E8"/>
  </w:style>
  <w:style w:type="paragraph" w:styleId="a5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6"/>
    <w:qFormat/>
    <w:rsid w:val="00B922E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5"/>
    <w:rsid w:val="00B922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B922E8"/>
    <w:pPr>
      <w:ind w:left="720"/>
      <w:contextualSpacing/>
    </w:pPr>
  </w:style>
  <w:style w:type="paragraph" w:styleId="a9">
    <w:name w:val="Body Text Indent"/>
    <w:basedOn w:val="a"/>
    <w:link w:val="aa"/>
    <w:uiPriority w:val="99"/>
    <w:rsid w:val="00B922E8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B922E8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">
    <w:name w:val="Основной текст2"/>
    <w:basedOn w:val="a"/>
    <w:rsid w:val="00B922E8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b">
    <w:name w:val="Table Grid"/>
    <w:basedOn w:val="a1"/>
    <w:uiPriority w:val="39"/>
    <w:rsid w:val="00B9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locked/>
    <w:rsid w:val="00B922E8"/>
  </w:style>
  <w:style w:type="paragraph" w:styleId="ac">
    <w:name w:val="Normal (Web)"/>
    <w:aliases w:val="Обычный (Web), Знак Знак22,Знак Знак22"/>
    <w:basedOn w:val="a"/>
    <w:qFormat/>
    <w:rsid w:val="00D43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422125/570afc6feff03328459242886307d6aebe1ccb6b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416246/5429b86eaa4004e332d606078dfc7569f2feb7b9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16</Pages>
  <Words>4145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ОБУ ИНФОГРАД</cp:lastModifiedBy>
  <cp:revision>11</cp:revision>
  <dcterms:created xsi:type="dcterms:W3CDTF">2022-09-14T07:17:00Z</dcterms:created>
  <dcterms:modified xsi:type="dcterms:W3CDTF">2022-09-16T12:46:00Z</dcterms:modified>
</cp:coreProperties>
</file>