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br/>
        <w:t>УТВЕРЖДЕН</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постановлением Администрации</w:t>
      </w:r>
    </w:p>
    <w:p w:rsidR="005F17C5" w:rsidRPr="005F17C5" w:rsidRDefault="005F17C5" w:rsidP="005F17C5">
      <w:pPr>
        <w:spacing w:after="0"/>
        <w:jc w:val="right"/>
        <w:rPr>
          <w:rFonts w:ascii="Arial" w:hAnsi="Arial" w:cs="Arial"/>
          <w:sz w:val="24"/>
          <w:szCs w:val="24"/>
        </w:rPr>
      </w:pP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Курского района Курской области</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от __ ______ 2018г. №___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АДМИНИСТРАТИВНЫЙ РЕГЛАМЕНТ</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предоставления Администрацией Камышинского сельсовета Курского района Курской области муниципальной услуги «</w:t>
      </w:r>
      <w:bookmarkStart w:id="0" w:name="_GoBack"/>
      <w:r w:rsidRPr="005F17C5">
        <w:rPr>
          <w:rFonts w:ascii="Arial" w:hAnsi="Arial" w:cs="Arial"/>
          <w:b/>
          <w:sz w:val="24"/>
          <w:szCs w:val="24"/>
        </w:rPr>
        <w:t>Предоставление в безвозмездное пользование, аренду имущества, находящегося в муниципальной собственности</w:t>
      </w:r>
      <w:bookmarkEnd w:id="0"/>
      <w:r w:rsidRPr="005F17C5">
        <w:rPr>
          <w:rFonts w:ascii="Arial" w:hAnsi="Arial" w:cs="Arial"/>
          <w:b/>
          <w:sz w:val="24"/>
          <w:szCs w:val="24"/>
        </w:rPr>
        <w:t>»</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I. Общие положения</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1.1. Предмет регулирования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1.1.1. </w:t>
      </w:r>
      <w:proofErr w:type="gramStart"/>
      <w:r w:rsidRPr="005F17C5">
        <w:rPr>
          <w:rFonts w:ascii="Arial" w:hAnsi="Arial" w:cs="Arial"/>
          <w:sz w:val="24"/>
          <w:szCs w:val="24"/>
        </w:rPr>
        <w:t xml:space="preserve">Административный регламент предоставления Администрацией </w:t>
      </w:r>
      <w:r>
        <w:rPr>
          <w:rFonts w:ascii="Arial" w:hAnsi="Arial" w:cs="Arial"/>
          <w:sz w:val="24"/>
          <w:szCs w:val="24"/>
        </w:rPr>
        <w:t>Камышин</w:t>
      </w:r>
      <w:r w:rsidRPr="005F17C5">
        <w:rPr>
          <w:rFonts w:ascii="Arial" w:hAnsi="Arial" w:cs="Arial"/>
          <w:sz w:val="24"/>
          <w:szCs w:val="24"/>
        </w:rPr>
        <w:t>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1.2. Круг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1.3. Требования к порядку информирования о предоставлении</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организуется следующим образом: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индивидуальное информирование (устное, письменное);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публичное информирование (средства массовой информации, сеть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Ответ на заявление, поступившее в Администрацию в форме электронного документа, направляется в форме электронного документа по адресу электронной </w:t>
      </w:r>
      <w:r w:rsidRPr="005F17C5">
        <w:rPr>
          <w:rFonts w:ascii="Arial" w:hAnsi="Arial" w:cs="Arial"/>
          <w:sz w:val="24"/>
          <w:szCs w:val="24"/>
        </w:rPr>
        <w:lastRenderedPageBreak/>
        <w:t>почты, указанному в таком заявлении, или в письменной форме по почтовому адресу, указанному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в Федеральной государственной информационной системе «Единый портал государственных и муниципальных услуг (функций)» </w:t>
      </w:r>
      <w:hyperlink r:id="rId6" w:history="1">
        <w:r w:rsidRPr="005F17C5">
          <w:rPr>
            <w:rStyle w:val="a5"/>
            <w:rFonts w:ascii="Arial" w:hAnsi="Arial" w:cs="Arial"/>
            <w:b/>
            <w:color w:val="auto"/>
            <w:sz w:val="24"/>
            <w:szCs w:val="24"/>
            <w:u w:val="none"/>
          </w:rPr>
          <w:t>http://gosuslugi.ru</w:t>
        </w:r>
      </w:hyperlink>
      <w:r w:rsidRPr="005F17C5">
        <w:rPr>
          <w:rFonts w:ascii="Arial" w:hAnsi="Arial" w:cs="Arial"/>
          <w:b/>
          <w:sz w:val="24"/>
          <w:szCs w:val="24"/>
        </w:rPr>
        <w:t> (далее - Единый портал) можно получить информацию о (</w:t>
      </w:r>
      <w:proofErr w:type="gramStart"/>
      <w:r w:rsidRPr="005F17C5">
        <w:rPr>
          <w:rFonts w:ascii="Arial" w:hAnsi="Arial" w:cs="Arial"/>
          <w:b/>
          <w:sz w:val="24"/>
          <w:szCs w:val="24"/>
        </w:rPr>
        <w:t>об</w:t>
      </w:r>
      <w:proofErr w:type="gramEnd"/>
      <w:r w:rsidRPr="005F17C5">
        <w:rPr>
          <w:rFonts w:ascii="Arial" w:hAnsi="Arial" w:cs="Arial"/>
          <w:b/>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круге</w:t>
      </w:r>
      <w:proofErr w:type="gramEnd"/>
      <w:r w:rsidRPr="005F17C5">
        <w:rPr>
          <w:rFonts w:ascii="Arial" w:hAnsi="Arial" w:cs="Arial"/>
          <w:sz w:val="24"/>
          <w:szCs w:val="24"/>
        </w:rPr>
        <w:t xml:space="preserve">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сроке</w:t>
      </w:r>
      <w:proofErr w:type="gramEnd"/>
      <w:r w:rsidRPr="005F17C5">
        <w:rPr>
          <w:rFonts w:ascii="Arial" w:hAnsi="Arial" w:cs="Arial"/>
          <w:sz w:val="24"/>
          <w:szCs w:val="24"/>
        </w:rPr>
        <w:t xml:space="preserve">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результате</w:t>
      </w:r>
      <w:proofErr w:type="gramEnd"/>
      <w:r w:rsidRPr="005F17C5">
        <w:rPr>
          <w:rFonts w:ascii="Arial" w:hAnsi="Arial" w:cs="Arial"/>
          <w:sz w:val="24"/>
          <w:szCs w:val="24"/>
        </w:rPr>
        <w:t xml:space="preserve"> предоставления муниципальной услуги, порядок выдачи результата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размере</w:t>
      </w:r>
      <w:proofErr w:type="gramEnd"/>
      <w:r w:rsidRPr="005F17C5">
        <w:rPr>
          <w:rFonts w:ascii="Arial" w:hAnsi="Arial" w:cs="Arial"/>
          <w:sz w:val="24"/>
          <w:szCs w:val="24"/>
        </w:rPr>
        <w:t xml:space="preserve"> государственной пошлины, взимаемой за предоставление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исчерпывающем </w:t>
      </w:r>
      <w:proofErr w:type="gramStart"/>
      <w:r w:rsidRPr="005F17C5">
        <w:rPr>
          <w:rFonts w:ascii="Arial" w:hAnsi="Arial" w:cs="Arial"/>
          <w:sz w:val="24"/>
          <w:szCs w:val="24"/>
        </w:rPr>
        <w:t>перечне</w:t>
      </w:r>
      <w:proofErr w:type="gramEnd"/>
      <w:r w:rsidRPr="005F17C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формы заявлений (уведомлений, сообщений), используемые при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образцы заполнения электронной формы запроса.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Информация о муниципальной услуге предоставляется бесплатно.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краткое описание порядка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основания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основания для приостановления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информирования о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получения консультаций;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Справочная информация размещена на официальном сай</w:t>
      </w:r>
      <w:r>
        <w:rPr>
          <w:rFonts w:ascii="Arial" w:hAnsi="Arial" w:cs="Arial"/>
          <w:sz w:val="24"/>
          <w:szCs w:val="24"/>
        </w:rPr>
        <w:t>те Администрации http://</w:t>
      </w:r>
      <w:proofErr w:type="spellStart"/>
      <w:r>
        <w:rPr>
          <w:rFonts w:ascii="Arial" w:hAnsi="Arial" w:cs="Arial"/>
          <w:sz w:val="24"/>
          <w:szCs w:val="24"/>
          <w:lang w:val="en-US"/>
        </w:rPr>
        <w:t>kamish</w:t>
      </w:r>
      <w:proofErr w:type="spellEnd"/>
      <w:r w:rsidRPr="005F17C5">
        <w:rPr>
          <w:rFonts w:ascii="Arial" w:hAnsi="Arial" w:cs="Arial"/>
          <w:sz w:val="24"/>
          <w:szCs w:val="24"/>
        </w:rPr>
        <w:t>.rkursk.ru, и Едином портале.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 справочной информации относится следующая информация: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II. Стандарт предоставления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 Наименование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2.2. Наименование органа местного самоуправления, предоставляющего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Камышин</w:t>
      </w:r>
      <w:r w:rsidRPr="005F17C5">
        <w:rPr>
          <w:rFonts w:ascii="Arial" w:hAnsi="Arial" w:cs="Arial"/>
          <w:sz w:val="24"/>
          <w:szCs w:val="24"/>
        </w:rPr>
        <w:t>ского сельсовета Курского района Курской области (далее – Администрация).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Управление Федеральной налоговой службы по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2.2.3. </w:t>
      </w:r>
      <w:proofErr w:type="gramStart"/>
      <w:r w:rsidRPr="005F17C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F17C5">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5F17C5">
        <w:rPr>
          <w:rFonts w:ascii="Arial" w:hAnsi="Arial" w:cs="Arial"/>
          <w:sz w:val="24"/>
          <w:szCs w:val="24"/>
        </w:rPr>
        <w:t>утвержденный</w:t>
      </w:r>
      <w:proofErr w:type="gramEnd"/>
      <w:r w:rsidRPr="005F17C5">
        <w:rPr>
          <w:rFonts w:ascii="Arial" w:hAnsi="Arial" w:cs="Arial"/>
          <w:sz w:val="24"/>
          <w:szCs w:val="24"/>
        </w:rPr>
        <w:t xml:space="preserve"> нормативным правовым актом представительного органа местного самоуправления.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2.3. Описание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Результатом муниципальной услуги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заключение договора безвозмездного пользования или договора аренды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уведомление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5F17C5">
        <w:rPr>
          <w:rFonts w:ascii="Arial" w:hAnsi="Arial" w:cs="Arial"/>
          <w:sz w:val="24"/>
          <w:szCs w:val="24"/>
        </w:rPr>
        <w:t>с даты регистрации</w:t>
      </w:r>
      <w:proofErr w:type="gramEnd"/>
      <w:r w:rsidRPr="005F17C5">
        <w:rPr>
          <w:rFonts w:ascii="Arial" w:hAnsi="Arial" w:cs="Arial"/>
          <w:sz w:val="24"/>
          <w:szCs w:val="24"/>
        </w:rPr>
        <w:t xml:space="preserve"> заявления о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5F17C5">
        <w:rPr>
          <w:rFonts w:ascii="Arial" w:hAnsi="Arial" w:cs="Arial"/>
          <w:sz w:val="24"/>
          <w:szCs w:val="24"/>
        </w:rPr>
        <w:t>с даты принятия</w:t>
      </w:r>
      <w:proofErr w:type="gramEnd"/>
      <w:r w:rsidRPr="005F17C5">
        <w:rPr>
          <w:rFonts w:ascii="Arial" w:hAnsi="Arial" w:cs="Arial"/>
          <w:sz w:val="24"/>
          <w:szCs w:val="24"/>
        </w:rPr>
        <w:t xml:space="preserve">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2.5. Нормативные правовые акты, регулирующие предоставление</w:t>
      </w:r>
    </w:p>
    <w:p w:rsidR="005F17C5" w:rsidRPr="005F17C5" w:rsidRDefault="005F17C5" w:rsidP="005F17C5">
      <w:pPr>
        <w:spacing w:after="0"/>
        <w:jc w:val="center"/>
        <w:rPr>
          <w:rFonts w:ascii="Arial" w:hAnsi="Arial" w:cs="Arial"/>
          <w:sz w:val="24"/>
          <w:szCs w:val="24"/>
        </w:rPr>
      </w:pPr>
      <w:r w:rsidRPr="005F17C5">
        <w:rPr>
          <w:rFonts w:ascii="Arial" w:hAnsi="Arial" w:cs="Arial"/>
          <w:b/>
          <w:sz w:val="24"/>
          <w:szCs w:val="24"/>
        </w:rPr>
        <w:t>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Pr>
          <w:rFonts w:ascii="Arial" w:hAnsi="Arial" w:cs="Arial"/>
          <w:sz w:val="24"/>
          <w:szCs w:val="24"/>
        </w:rPr>
        <w:t>те Администрации http://</w:t>
      </w:r>
      <w:proofErr w:type="spellStart"/>
      <w:r>
        <w:rPr>
          <w:rFonts w:ascii="Arial" w:hAnsi="Arial" w:cs="Arial"/>
          <w:sz w:val="24"/>
          <w:szCs w:val="24"/>
          <w:lang w:val="en-US"/>
        </w:rPr>
        <w:t>kamish</w:t>
      </w:r>
      <w:proofErr w:type="spellEnd"/>
      <w:r w:rsidRPr="005F17C5">
        <w:rPr>
          <w:rFonts w:ascii="Arial" w:hAnsi="Arial" w:cs="Arial"/>
          <w:sz w:val="24"/>
          <w:szCs w:val="24"/>
        </w:rPr>
        <w:t>.rkursk.ru в сети «Интернет», а также на Едином портале.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2.6.1. Для заключения договора безвозмездного пользования или договора аренды муниципального имущества без проведения торгов предоставляет: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w:t>
      </w:r>
      <w:hyperlink r:id="rId7" w:history="1">
        <w:r w:rsidRPr="005F17C5">
          <w:rPr>
            <w:rStyle w:val="a5"/>
            <w:rFonts w:ascii="Arial" w:hAnsi="Arial" w:cs="Arial"/>
            <w:color w:val="auto"/>
            <w:sz w:val="24"/>
            <w:szCs w:val="24"/>
            <w:u w:val="none"/>
          </w:rPr>
          <w:t>заявление</w:t>
        </w:r>
      </w:hyperlink>
      <w:r w:rsidRPr="005F17C5">
        <w:rPr>
          <w:rFonts w:ascii="Arial" w:hAnsi="Arial" w:cs="Arial"/>
          <w:sz w:val="24"/>
          <w:szCs w:val="24"/>
        </w:rPr>
        <w:t>, составленное по форме, согласно Приложению № 1 к настоящему Административному регламенту;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документ, удостоверяющий личность заявителя (представителя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w:t>
      </w:r>
      <w:r w:rsidRPr="005F17C5">
        <w:rPr>
          <w:rFonts w:ascii="Arial" w:hAnsi="Arial" w:cs="Arial"/>
          <w:sz w:val="24"/>
          <w:szCs w:val="24"/>
        </w:rPr>
        <w:lastRenderedPageBreak/>
        <w:t>имущества, предоставляет заявку на участие в конкурсе в срок и по форме, которые установлены конкурсной документацией.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Заявка на участие в конкурсе должна содержать: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сведения и документы о заявителе, подавшем такую заявку:</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 копии учредительных документов заявителя (для юридических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xml:space="preserve">- предложения об условиях исполнения договора, которые являются критериями оценки заявок на участие в конкурсе. </w:t>
      </w:r>
      <w:proofErr w:type="gramStart"/>
      <w:r w:rsidRPr="005F17C5">
        <w:rPr>
          <w:rFonts w:ascii="Arial" w:hAnsi="Arial" w:cs="Arial"/>
          <w:sz w:val="24"/>
          <w:szCs w:val="24"/>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сведения и документы о заявителе, подавшем такую заявку:</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г) копии учредительных документов заявителя (для юридических лиц);</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F17C5">
        <w:rPr>
          <w:rFonts w:ascii="Arial" w:hAnsi="Arial" w:cs="Arial"/>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5F17C5">
        <w:rPr>
          <w:rFonts w:ascii="Arial" w:hAnsi="Arial" w:cs="Arial"/>
          <w:sz w:val="24"/>
          <w:szCs w:val="24"/>
        </w:rPr>
        <w:t>требование</w:t>
      </w:r>
      <w:proofErr w:type="gramEnd"/>
      <w:r w:rsidRPr="005F17C5">
        <w:rPr>
          <w:rFonts w:ascii="Arial" w:hAnsi="Arial" w:cs="Arial"/>
          <w:sz w:val="24"/>
          <w:szCs w:val="24"/>
        </w:rPr>
        <w:t xml:space="preserve"> о внесении задатка (платежное поручение, подтверждающее перечисление задатка.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2.6.4. Заявитель </w:t>
      </w:r>
      <w:proofErr w:type="gramStart"/>
      <w:r w:rsidRPr="005F17C5">
        <w:rPr>
          <w:rFonts w:ascii="Arial" w:hAnsi="Arial" w:cs="Arial"/>
          <w:sz w:val="24"/>
          <w:szCs w:val="24"/>
        </w:rPr>
        <w:t>в праве</w:t>
      </w:r>
      <w:proofErr w:type="gramEnd"/>
      <w:r w:rsidRPr="005F17C5">
        <w:rPr>
          <w:rFonts w:ascii="Arial" w:hAnsi="Arial" w:cs="Arial"/>
          <w:sz w:val="24"/>
          <w:szCs w:val="24"/>
        </w:rPr>
        <w:t xml:space="preserve"> предоставить заявление и документы в Администрацию следующим способом: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Администрацию: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или путем направления электронного документа на официальную электронную почту органа власти.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МФЦ, в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на бумажном носителе при личном обращении заявителя либо его уполномоченного представителя.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Перечень оснований предоставления муниципального имущества в безвозмездное пользование либо в аренду без проведения торгов Муниципальное имущество предоставляется без проведения торгов в следующих случаях: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3)государственным и муниципальным учреждениям;</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F17C5">
        <w:rPr>
          <w:rFonts w:ascii="Arial" w:hAnsi="Arial" w:cs="Arial"/>
          <w:sz w:val="24"/>
          <w:szCs w:val="24"/>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адвокатским, нотариальным, торгово-промышленным палатам;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медицинским организациям, организациям, осуществляющим образовательную деятельность;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7) для размещения сетей связи, объектов почтовой связи;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9) в порядке, установленном главой 5 Федерального закона от 26.07.2006 № 135-ФЗ «О защите конкуренции».</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5F17C5">
        <w:rPr>
          <w:rFonts w:ascii="Arial" w:hAnsi="Arial" w:cs="Arial"/>
          <w:sz w:val="24"/>
          <w:szCs w:val="24"/>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12) взамен недвижимого имущества, </w:t>
      </w:r>
      <w:proofErr w:type="gramStart"/>
      <w:r w:rsidRPr="005F17C5">
        <w:rPr>
          <w:rFonts w:ascii="Arial" w:hAnsi="Arial" w:cs="Arial"/>
          <w:sz w:val="24"/>
          <w:szCs w:val="24"/>
        </w:rPr>
        <w:t>права</w:t>
      </w:r>
      <w:proofErr w:type="gramEnd"/>
      <w:r w:rsidRPr="005F17C5">
        <w:rPr>
          <w:rFonts w:ascii="Arial" w:hAnsi="Arial" w:cs="Arial"/>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w:t>
      </w:r>
      <w:r w:rsidRPr="005F17C5">
        <w:rPr>
          <w:rFonts w:ascii="Arial" w:hAnsi="Arial" w:cs="Arial"/>
          <w:sz w:val="24"/>
          <w:szCs w:val="24"/>
        </w:rPr>
        <w:lastRenderedPageBreak/>
        <w:t>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5F17C5">
        <w:rPr>
          <w:rFonts w:ascii="Arial" w:hAnsi="Arial" w:cs="Arial"/>
          <w:sz w:val="24"/>
          <w:szCs w:val="24"/>
        </w:rPr>
        <w:t xml:space="preserve"> не </w:t>
      </w:r>
      <w:proofErr w:type="gramStart"/>
      <w:r w:rsidRPr="005F17C5">
        <w:rPr>
          <w:rFonts w:ascii="Arial" w:hAnsi="Arial" w:cs="Arial"/>
          <w:sz w:val="24"/>
          <w:szCs w:val="24"/>
        </w:rPr>
        <w:t>менее начальной</w:t>
      </w:r>
      <w:proofErr w:type="gramEnd"/>
      <w:r w:rsidRPr="005F17C5">
        <w:rPr>
          <w:rFonts w:ascii="Arial" w:hAnsi="Arial" w:cs="Arial"/>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2.8. Указание на запрет требовать от заявителя</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 допускается требовать от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F17C5">
        <w:rPr>
          <w:rFonts w:ascii="Arial" w:hAnsi="Arial" w:cs="Arial"/>
          <w:sz w:val="24"/>
          <w:szCs w:val="24"/>
        </w:rPr>
        <w:t xml:space="preserve"> </w:t>
      </w:r>
      <w:proofErr w:type="gramStart"/>
      <w:r w:rsidRPr="005F17C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F17C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5F17C5">
        <w:rPr>
          <w:rFonts w:ascii="Arial" w:hAnsi="Arial" w:cs="Arial"/>
          <w:sz w:val="24"/>
          <w:szCs w:val="24"/>
        </w:rPr>
        <w:t xml:space="preserve">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lastRenderedPageBreak/>
        <w:t>2.9. Исчерпывающий перечень оснований для отказа в приеме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Оснований для отказа в приеме документов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отсутствие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не допускается к участию в конкурсе или аукционе в случаях: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наличие решения о приостановлении деятельности заявителя в порядке, предусмотренном </w:t>
      </w:r>
      <w:hyperlink r:id="rId10"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w:t>
      </w:r>
      <w:r w:rsidRPr="005F17C5">
        <w:rPr>
          <w:rFonts w:ascii="Arial" w:hAnsi="Arial" w:cs="Arial"/>
          <w:sz w:val="24"/>
          <w:szCs w:val="24"/>
        </w:rPr>
        <w:lastRenderedPageBreak/>
        <w:t>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предоставляется без взимания государственной пошлины или иной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2.14. Максимальный срок ожидания в очереди при подаче запроса о предоставлении муниципальной услуги, услуги, предоставляемой </w:t>
      </w:r>
      <w:r w:rsidRPr="005F17C5">
        <w:rPr>
          <w:rFonts w:ascii="Arial" w:hAnsi="Arial" w:cs="Arial"/>
          <w:b/>
          <w:sz w:val="24"/>
          <w:szCs w:val="24"/>
        </w:rPr>
        <w:lastRenderedPageBreak/>
        <w:t>организацией, участвующей в предоставлении муниципальной услуги, и при получении результата предоставления таких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2.15.3.Специалист, ответственный за прием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проверяет документы на соответствие п.2.6.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необходимости оказывает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необходимости заверяет копии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регистрирует заявление с прилагаемыми документами;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сообщает заявителю о сроке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2.16. </w:t>
      </w:r>
      <w:proofErr w:type="gramStart"/>
      <w:r w:rsidRPr="005F17C5">
        <w:rPr>
          <w:rFonts w:ascii="Arial" w:hAnsi="Arial" w:cs="Arial"/>
          <w:b/>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F17C5">
        <w:rPr>
          <w:rFonts w:ascii="Arial" w:hAnsi="Arial" w:cs="Arial"/>
          <w:b/>
          <w:sz w:val="24"/>
          <w:szCs w:val="24"/>
        </w:rPr>
        <w:t xml:space="preserve"> законодательством Российской Федерации о социальной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2.16.1. </w:t>
      </w:r>
      <w:proofErr w:type="gramStart"/>
      <w:r w:rsidRPr="005F17C5">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5F17C5">
        <w:rPr>
          <w:rFonts w:ascii="Arial" w:hAnsi="Arial" w:cs="Arial"/>
          <w:sz w:val="24"/>
          <w:szCs w:val="24"/>
        </w:rPr>
        <w:lastRenderedPageBreak/>
        <w:t>соответствии с законодательством Российской Федерации о социальной</w:t>
      </w:r>
      <w:proofErr w:type="gramEnd"/>
      <w:r w:rsidRPr="005F17C5">
        <w:rPr>
          <w:rFonts w:ascii="Arial" w:hAnsi="Arial" w:cs="Arial"/>
          <w:sz w:val="24"/>
          <w:szCs w:val="24"/>
        </w:rPr>
        <w:t xml:space="preserve">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Места ожидания заявителей оборудуются стульями и (или) кресельными секциями, и (или) скамьями.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2.16.3. Обеспечение доступности для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возможность беспрепятственного входа в помещение и выхода из него;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допуск в помещение </w:t>
      </w:r>
      <w:proofErr w:type="spellStart"/>
      <w:r w:rsidRPr="005F17C5">
        <w:rPr>
          <w:rFonts w:ascii="Arial" w:hAnsi="Arial" w:cs="Arial"/>
          <w:sz w:val="24"/>
          <w:szCs w:val="24"/>
        </w:rPr>
        <w:t>сурдопереводчика</w:t>
      </w:r>
      <w:proofErr w:type="spellEnd"/>
      <w:r w:rsidRPr="005F17C5">
        <w:rPr>
          <w:rFonts w:ascii="Arial" w:hAnsi="Arial" w:cs="Arial"/>
          <w:sz w:val="24"/>
          <w:szCs w:val="24"/>
        </w:rPr>
        <w:t xml:space="preserve"> и </w:t>
      </w:r>
      <w:proofErr w:type="spellStart"/>
      <w:r w:rsidRPr="005F17C5">
        <w:rPr>
          <w:rFonts w:ascii="Arial" w:hAnsi="Arial" w:cs="Arial"/>
          <w:sz w:val="24"/>
          <w:szCs w:val="24"/>
        </w:rPr>
        <w:t>тифлосурдопереводчика</w:t>
      </w:r>
      <w:proofErr w:type="spell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при необходимости, услуги по месту жительства инвалида или в дистанционном режиме;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2.17.Показатели доступности и качества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Показатели доступности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транспортная или пешая доступность к местам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Показатели качества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полнота и актуальность информации о порядке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отсутствием очередей при приеме и выдаче документов заявителям;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2.18. Иные требования, в том числе особенности предоставления государственной услуги в электронной форме.</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в электронной форме в настоящее время не предоставляется.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5F17C5">
        <w:rPr>
          <w:rFonts w:ascii="Arial" w:hAnsi="Arial" w:cs="Arial"/>
          <w:b/>
          <w:sz w:val="24"/>
          <w:szCs w:val="24"/>
        </w:rPr>
        <w:lastRenderedPageBreak/>
        <w:t>особенности выполнения административных процедур в многофункциональных центрах</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3.1. Исчерпывающий перечень административных процедур:</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Проведение торгов на право заключения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Заключение договора аренды муниципального имущества с заявителем – победителем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8) Выдача (направление) заявителю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3.2. 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3.2.4. При получении заявления ответственный исполнитель Администрации или работник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проверяет правильность оформления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заполняет расписку о приеме (регистрации) заявления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вносит запись о приеме заявления в Журнал регистрации заявлений</w:t>
      </w:r>
      <w:proofErr w:type="gramStart"/>
      <w:r w:rsidRPr="005F17C5">
        <w:rPr>
          <w:rFonts w:ascii="Arial" w:hAnsi="Arial" w:cs="Arial"/>
          <w:sz w:val="24"/>
          <w:szCs w:val="24"/>
        </w:rPr>
        <w:t>.</w:t>
      </w:r>
      <w:proofErr w:type="gramEnd"/>
      <w:r w:rsidRPr="005F17C5">
        <w:rPr>
          <w:rFonts w:ascii="Arial" w:hAnsi="Arial" w:cs="Arial"/>
          <w:sz w:val="24"/>
          <w:szCs w:val="24"/>
        </w:rPr>
        <w:t xml:space="preserve"> *</w:t>
      </w:r>
      <w:proofErr w:type="gramStart"/>
      <w:r w:rsidRPr="005F17C5">
        <w:rPr>
          <w:rFonts w:ascii="Arial" w:hAnsi="Arial" w:cs="Arial"/>
          <w:sz w:val="24"/>
          <w:szCs w:val="24"/>
        </w:rPr>
        <w:t>у</w:t>
      </w:r>
      <w:proofErr w:type="gramEnd"/>
      <w:r w:rsidRPr="005F17C5">
        <w:rPr>
          <w:rFonts w:ascii="Arial" w:hAnsi="Arial" w:cs="Arial"/>
          <w:sz w:val="24"/>
          <w:szCs w:val="24"/>
        </w:rPr>
        <w:t>точнить точное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3.2.7 Срок выполнения административной процедуры - 1 рабочий день;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3.2.8. Критерием принятия решения является обращение заявителя за получением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3.2.9. Результатом административной процедуры является прием заявления и документов у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3.2.10. Способом фиксации результата является регистрация заявления в журнале регистрации *указать точное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Ответственный исполнитель Администрации, 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3.3.4. </w:t>
      </w:r>
      <w:proofErr w:type="gramStart"/>
      <w:r w:rsidRPr="005F17C5">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F17C5">
        <w:rPr>
          <w:rFonts w:ascii="Arial" w:hAnsi="Arial" w:cs="Arial"/>
          <w:sz w:val="24"/>
          <w:szCs w:val="24"/>
        </w:rPr>
        <w:t xml:space="preserve"> </w:t>
      </w:r>
      <w:proofErr w:type="gramStart"/>
      <w:r w:rsidRPr="005F17C5">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3.3.5. Ответ на межведомственный запрос регистрируется в установленном порядке.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3.3.7. Максимальный срок выполнения административной процедуры - 7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3.3.9. Результат административной процедуры – получение ответов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3.4.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3.4.2. При рассмотрении поступившего заявления и документов, указанных в </w:t>
      </w:r>
      <w:proofErr w:type="spellStart"/>
      <w:r w:rsidRPr="005F17C5">
        <w:rPr>
          <w:rFonts w:ascii="Arial" w:hAnsi="Arial" w:cs="Arial"/>
          <w:sz w:val="24"/>
          <w:szCs w:val="24"/>
        </w:rPr>
        <w:t>пп</w:t>
      </w:r>
      <w:proofErr w:type="spellEnd"/>
      <w:r w:rsidRPr="005F17C5">
        <w:rPr>
          <w:rFonts w:ascii="Arial" w:hAnsi="Arial" w:cs="Arial"/>
          <w:sz w:val="24"/>
          <w:szCs w:val="24"/>
        </w:rPr>
        <w:t>. 2.6., 2.7. настоящего Административного регламента ответственный исполнитель определяет: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наличие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возможность сдачи испрашиваемого заявителем имущества в аренду;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3.4.3. Срок рассмотрения документов ответственным исполнителем - три рабочих дня.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3.4.7. В зависимости от результатов рассмотрения заявления ответственный исполнитель готовит проект: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3.4.8. </w:t>
      </w:r>
      <w:proofErr w:type="gramStart"/>
      <w:r w:rsidRPr="005F17C5">
        <w:rPr>
          <w:rFonts w:ascii="Arial" w:hAnsi="Arial" w:cs="Arial"/>
          <w:sz w:val="24"/>
          <w:szCs w:val="24"/>
        </w:rPr>
        <w:t>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3.4.9. Срок выполнения административной процедуры – пять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3.4.10. Критерием принятия решения является наличие (отсутствие) оснований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3.4.12. Способом фиксации результата является регистрация - постановления о сдаче муниципального имущества в безвозмездное пользование либо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3.5.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3.5.5. Срок подписания и возвращения в Администрацию проекта договора аренды - не более пяти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3.5.6. Максимальный срок выполнения административной процедуры не может превышать 10 рабочих дней со дня принятия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3.5.7. Критерием принятия решения является наличие оснований для предоставления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3.5.9. Способ фиксации результата выполнения административной процедуры - регистрация договора в журнале регистрации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3.6. Проведение торгов на право заключения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3.6.2. </w:t>
      </w:r>
      <w:proofErr w:type="gramStart"/>
      <w:r w:rsidRPr="005F17C5">
        <w:rPr>
          <w:rFonts w:ascii="Arial" w:hAnsi="Arial" w:cs="Arial"/>
          <w:sz w:val="24"/>
          <w:szCs w:val="24"/>
        </w:rPr>
        <w:t>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5F17C5">
        <w:rPr>
          <w:rFonts w:ascii="Arial" w:hAnsi="Arial" w:cs="Arial"/>
          <w:sz w:val="24"/>
          <w:szCs w:val="24"/>
        </w:rPr>
        <w:t xml:space="preserve"> может осуществляться путем проведения торгов в форме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3.6.4. Комиссия определяет дату, место проведения торгов, их условия, а также критерии выбора победителя.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3.6.5. Организатор торгов утверждает конкурсную (аукционную) документацию.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3.6.6. Комиссия проводит торги и подписывает протокол о результатах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3.6.8. Максимальный срок выполнения административной процедуры составляет 45 дней с момента опубликования проведения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6.9. Критерием принятия решения наличие оснований для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3.6.10. Способ фиксации результата - подписанный протокол аукциона (конкурса) или протокол о признании торгов </w:t>
      </w:r>
      <w:proofErr w:type="gramStart"/>
      <w:r w:rsidRPr="005F17C5">
        <w:rPr>
          <w:rFonts w:ascii="Arial" w:hAnsi="Arial" w:cs="Arial"/>
          <w:sz w:val="24"/>
          <w:szCs w:val="24"/>
        </w:rPr>
        <w:t>несостоявшимися</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3.7. Заключение </w:t>
      </w:r>
      <w:proofErr w:type="gramStart"/>
      <w:r w:rsidRPr="005F17C5">
        <w:rPr>
          <w:rFonts w:ascii="Arial" w:hAnsi="Arial" w:cs="Arial"/>
          <w:b/>
          <w:sz w:val="24"/>
          <w:szCs w:val="24"/>
        </w:rPr>
        <w:t>договора аренды муниципального имущества Курского района Курской области</w:t>
      </w:r>
      <w:proofErr w:type="gramEnd"/>
      <w:r w:rsidRPr="005F17C5">
        <w:rPr>
          <w:rFonts w:ascii="Arial" w:hAnsi="Arial" w:cs="Arial"/>
          <w:b/>
          <w:sz w:val="24"/>
          <w:szCs w:val="24"/>
        </w:rPr>
        <w:t xml:space="preserve"> с заявителем – победителем торгов</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3.7.1. Основанием для начала административной процедуры является подписанный протокол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Дальнейшее оформление договора осуществляется в соответствии с </w:t>
      </w:r>
      <w:proofErr w:type="spellStart"/>
      <w:r w:rsidRPr="005F17C5">
        <w:rPr>
          <w:rFonts w:ascii="Arial" w:hAnsi="Arial" w:cs="Arial"/>
          <w:sz w:val="24"/>
          <w:szCs w:val="24"/>
        </w:rPr>
        <w:t>п.п</w:t>
      </w:r>
      <w:proofErr w:type="spellEnd"/>
      <w:r w:rsidRPr="005F17C5">
        <w:rPr>
          <w:rFonts w:ascii="Arial" w:hAnsi="Arial" w:cs="Arial"/>
          <w:sz w:val="24"/>
          <w:szCs w:val="24"/>
        </w:rPr>
        <w:t>. 3.4.3.- 3.4.5.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Критерием принятия решения является наличие результатов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3.8. Предоставление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3.8.3. Администрация рассматривает заявление в течение 30 календарных дней с момента его поступления и принимает решение 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xml:space="preserve">1)​  </w:t>
      </w:r>
      <w:proofErr w:type="gramStart"/>
      <w:r w:rsidRPr="005F17C5">
        <w:rPr>
          <w:rFonts w:ascii="Arial" w:hAnsi="Arial" w:cs="Arial"/>
          <w:sz w:val="24"/>
          <w:szCs w:val="24"/>
        </w:rPr>
        <w:t>согласовании</w:t>
      </w:r>
      <w:proofErr w:type="gramEnd"/>
      <w:r w:rsidRPr="005F17C5">
        <w:rPr>
          <w:rFonts w:ascii="Arial" w:hAnsi="Arial" w:cs="Arial"/>
          <w:sz w:val="24"/>
          <w:szCs w:val="24"/>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w:t>
      </w:r>
      <w:proofErr w:type="gramStart"/>
      <w:r w:rsidRPr="005F17C5">
        <w:rPr>
          <w:rFonts w:ascii="Arial" w:hAnsi="Arial" w:cs="Arial"/>
          <w:sz w:val="24"/>
          <w:szCs w:val="24"/>
        </w:rPr>
        <w:t>отказе</w:t>
      </w:r>
      <w:proofErr w:type="gramEnd"/>
      <w:r w:rsidRPr="005F17C5">
        <w:rPr>
          <w:rFonts w:ascii="Arial" w:hAnsi="Arial" w:cs="Arial"/>
          <w:sz w:val="24"/>
          <w:szCs w:val="24"/>
        </w:rPr>
        <w:t xml:space="preserve"> в согласовании предоставления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3.8.4 Ответственный исполнитель в течение 10 рабочих дней </w:t>
      </w:r>
      <w:proofErr w:type="gramStart"/>
      <w:r w:rsidRPr="005F17C5">
        <w:rPr>
          <w:rFonts w:ascii="Arial" w:hAnsi="Arial" w:cs="Arial"/>
          <w:sz w:val="24"/>
          <w:szCs w:val="24"/>
        </w:rPr>
        <w:t>с даты принятия</w:t>
      </w:r>
      <w:proofErr w:type="gramEnd"/>
      <w:r w:rsidRPr="005F17C5">
        <w:rPr>
          <w:rFonts w:ascii="Arial" w:hAnsi="Arial" w:cs="Arial"/>
          <w:sz w:val="24"/>
          <w:szCs w:val="24"/>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5F17C5">
        <w:rPr>
          <w:rFonts w:ascii="Arial" w:hAnsi="Arial" w:cs="Arial"/>
          <w:sz w:val="24"/>
          <w:szCs w:val="24"/>
        </w:rPr>
        <w:t xml:space="preserve"> для их осуществления требуются и (или) требовались специальные разрешения;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нотариально заверенные копии учредительных документов хозяйствующего субъекта.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3.8.6. </w:t>
      </w:r>
      <w:proofErr w:type="gramStart"/>
      <w:r w:rsidRPr="005F17C5">
        <w:rPr>
          <w:rFonts w:ascii="Arial" w:hAnsi="Arial" w:cs="Arial"/>
          <w:sz w:val="24"/>
          <w:szCs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w:t>
      </w:r>
      <w:r w:rsidRPr="005F17C5">
        <w:rPr>
          <w:rFonts w:ascii="Arial" w:hAnsi="Arial" w:cs="Arial"/>
          <w:sz w:val="24"/>
          <w:szCs w:val="24"/>
        </w:rPr>
        <w:lastRenderedPageBreak/>
        <w:t>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3.8.8. Максимальный срок выполнения административной процедуры- 50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3.8.9. Критерием принятия решения является наличие согласования антимонопольного органа.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3.8.10. Результатом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отказ в предоставлении муниципальной преференции в виде льготы по арендной плате.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3.9. Выдача (направление) заявителю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зарегистрированное уведомление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3.9.3. Срок выполнения административной процедуры составляет не более 3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3.9.5. Результатом выполнения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3.9.6. Способом фиксации результата является роспись заявителя в журнале *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IV. Формы </w:t>
      </w:r>
      <w:proofErr w:type="gramStart"/>
      <w:r w:rsidRPr="005F17C5">
        <w:rPr>
          <w:rFonts w:ascii="Arial" w:hAnsi="Arial" w:cs="Arial"/>
          <w:b/>
          <w:sz w:val="24"/>
          <w:szCs w:val="24"/>
        </w:rPr>
        <w:t>контроля за</w:t>
      </w:r>
      <w:proofErr w:type="gramEnd"/>
      <w:r w:rsidRPr="005F17C5">
        <w:rPr>
          <w:rFonts w:ascii="Arial" w:hAnsi="Arial" w:cs="Arial"/>
          <w:b/>
          <w:sz w:val="24"/>
          <w:szCs w:val="24"/>
        </w:rPr>
        <w:t xml:space="preserve"> исполнением административного регламента</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4.1. Порядок осуществления текущего </w:t>
      </w:r>
      <w:proofErr w:type="gramStart"/>
      <w:r w:rsidRPr="005F17C5">
        <w:rPr>
          <w:rFonts w:ascii="Arial" w:hAnsi="Arial" w:cs="Arial"/>
          <w:b/>
          <w:sz w:val="24"/>
          <w:szCs w:val="24"/>
        </w:rPr>
        <w:t>контроля за</w:t>
      </w:r>
      <w:proofErr w:type="gramEnd"/>
      <w:r w:rsidRPr="005F17C5">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Текущий </w:t>
      </w:r>
      <w:proofErr w:type="gramStart"/>
      <w:r w:rsidRPr="005F17C5">
        <w:rPr>
          <w:rFonts w:ascii="Arial" w:hAnsi="Arial" w:cs="Arial"/>
          <w:sz w:val="24"/>
          <w:szCs w:val="24"/>
        </w:rPr>
        <w:t>контроль за</w:t>
      </w:r>
      <w:proofErr w:type="gramEnd"/>
      <w:r w:rsidRPr="005F17C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Глава </w:t>
      </w:r>
      <w:r>
        <w:rPr>
          <w:rFonts w:ascii="Arial" w:hAnsi="Arial" w:cs="Arial"/>
          <w:sz w:val="24"/>
          <w:szCs w:val="24"/>
        </w:rPr>
        <w:t>Камышин</w:t>
      </w:r>
      <w:r w:rsidRPr="005F17C5">
        <w:rPr>
          <w:rFonts w:ascii="Arial" w:hAnsi="Arial" w:cs="Arial"/>
          <w:sz w:val="24"/>
          <w:szCs w:val="24"/>
        </w:rPr>
        <w:t>ского сельсовета</w:t>
      </w:r>
      <w:proofErr w:type="gramStart"/>
      <w:r w:rsidRPr="005F17C5">
        <w:rPr>
          <w:rFonts w:ascii="Arial" w:hAnsi="Arial" w:cs="Arial"/>
          <w:sz w:val="24"/>
          <w:szCs w:val="24"/>
        </w:rPr>
        <w:t xml:space="preserve">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заместитель Главы Администрации </w:t>
      </w: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Периодичность осуществления текущего контроля устанавливается распоряжением Главы </w:t>
      </w:r>
      <w:r>
        <w:rPr>
          <w:rFonts w:ascii="Arial" w:hAnsi="Arial" w:cs="Arial"/>
          <w:sz w:val="24"/>
          <w:szCs w:val="24"/>
        </w:rPr>
        <w:t>Камышин</w:t>
      </w:r>
      <w:r w:rsidRPr="005F17C5">
        <w:rPr>
          <w:rFonts w:ascii="Arial" w:hAnsi="Arial" w:cs="Arial"/>
          <w:sz w:val="24"/>
          <w:szCs w:val="24"/>
        </w:rPr>
        <w:t>ского сельсовета</w:t>
      </w:r>
      <w:proofErr w:type="gramStart"/>
      <w:r w:rsidRPr="005F17C5">
        <w:rPr>
          <w:rFonts w:ascii="Arial" w:hAnsi="Arial" w:cs="Arial"/>
          <w:sz w:val="24"/>
          <w:szCs w:val="24"/>
        </w:rPr>
        <w:t xml:space="preserve">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17C5">
        <w:rPr>
          <w:rFonts w:ascii="Arial" w:hAnsi="Arial" w:cs="Arial"/>
          <w:b/>
          <w:sz w:val="24"/>
          <w:szCs w:val="24"/>
        </w:rPr>
        <w:t>контроля за</w:t>
      </w:r>
      <w:proofErr w:type="gramEnd"/>
      <w:r w:rsidRPr="005F17C5">
        <w:rPr>
          <w:rFonts w:ascii="Arial" w:hAnsi="Arial" w:cs="Arial"/>
          <w:b/>
          <w:sz w:val="24"/>
          <w:szCs w:val="24"/>
        </w:rPr>
        <w:t xml:space="preserve"> полнотой и качеством предоставления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4.2.1. </w:t>
      </w:r>
      <w:proofErr w:type="gramStart"/>
      <w:r w:rsidRPr="005F17C5">
        <w:rPr>
          <w:rFonts w:ascii="Arial" w:hAnsi="Arial" w:cs="Arial"/>
          <w:sz w:val="24"/>
          <w:szCs w:val="24"/>
        </w:rPr>
        <w:t>Контроль за</w:t>
      </w:r>
      <w:proofErr w:type="gramEnd"/>
      <w:r w:rsidRPr="005F17C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 xml:space="preserve">4.4. Положения, характеризующие требования к порядку и формам </w:t>
      </w:r>
      <w:proofErr w:type="gramStart"/>
      <w:r w:rsidRPr="005F17C5">
        <w:rPr>
          <w:rFonts w:ascii="Arial" w:hAnsi="Arial" w:cs="Arial"/>
          <w:b/>
          <w:sz w:val="24"/>
          <w:szCs w:val="24"/>
        </w:rPr>
        <w:t>контроля за</w:t>
      </w:r>
      <w:proofErr w:type="gramEnd"/>
      <w:r w:rsidRPr="005F17C5">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F17C5">
        <w:rPr>
          <w:rFonts w:ascii="Arial" w:hAnsi="Arial" w:cs="Arial"/>
          <w:sz w:val="24"/>
          <w:szCs w:val="24"/>
        </w:rPr>
        <w:t xml:space="preserve"> регламента, законодательных и иных нормативных правовых актов.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w:t>
      </w:r>
      <w:r w:rsidRPr="005F17C5">
        <w:rPr>
          <w:rFonts w:ascii="Arial" w:hAnsi="Arial" w:cs="Arial"/>
          <w:sz w:val="24"/>
          <w:szCs w:val="24"/>
        </w:rPr>
        <w:lastRenderedPageBreak/>
        <w:t>центра, работника многофункционального центра, а также привлекаемые организации или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Заявитель имеет право направить </w:t>
      </w:r>
      <w:proofErr w:type="gramStart"/>
      <w:r w:rsidRPr="005F17C5">
        <w:rPr>
          <w:rFonts w:ascii="Arial" w:hAnsi="Arial" w:cs="Arial"/>
          <w:sz w:val="24"/>
          <w:szCs w:val="24"/>
        </w:rPr>
        <w:t>жалобу</w:t>
      </w:r>
      <w:proofErr w:type="gramEnd"/>
      <w:r w:rsidRPr="005F17C5">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5F17C5">
          <w:rPr>
            <w:rStyle w:val="a5"/>
            <w:rFonts w:ascii="Arial" w:hAnsi="Arial" w:cs="Arial"/>
            <w:color w:val="auto"/>
            <w:sz w:val="24"/>
            <w:szCs w:val="24"/>
            <w:u w:val="none"/>
          </w:rPr>
          <w:t>http://gosuslugi.ru</w:t>
        </w:r>
      </w:hyperlink>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Жалоба может быть направлена </w:t>
      </w:r>
      <w:proofErr w:type="gramStart"/>
      <w:r w:rsidRPr="005F17C5">
        <w:rPr>
          <w:rFonts w:ascii="Arial" w:hAnsi="Arial" w:cs="Arial"/>
          <w:sz w:val="24"/>
          <w:szCs w:val="24"/>
        </w:rPr>
        <w:t>в</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Администрацию </w:t>
      </w:r>
      <w:r>
        <w:rPr>
          <w:rFonts w:ascii="Arial" w:hAnsi="Arial" w:cs="Arial"/>
          <w:sz w:val="24"/>
          <w:szCs w:val="24"/>
        </w:rPr>
        <w:t>Камышин</w:t>
      </w:r>
      <w:r w:rsidRPr="005F17C5">
        <w:rPr>
          <w:rFonts w:ascii="Arial" w:hAnsi="Arial" w:cs="Arial"/>
          <w:sz w:val="24"/>
          <w:szCs w:val="24"/>
        </w:rPr>
        <w:t>ского сельсовета Курского района</w:t>
      </w:r>
      <w:proofErr w:type="gramStart"/>
      <w:r w:rsidRPr="005F17C5">
        <w:rPr>
          <w:rFonts w:ascii="Arial" w:hAnsi="Arial" w:cs="Arial"/>
          <w:sz w:val="24"/>
          <w:szCs w:val="24"/>
        </w:rPr>
        <w:t xml:space="preserve">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привлекаемые организации.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Жалобы рассматривают: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в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 уполномоченное на рассмотрение жалоб должностное лицо;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руководитель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руководитель учредителя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руководитель привлекаемой организации.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F17C5">
        <w:rPr>
          <w:rFonts w:ascii="Arial" w:hAnsi="Arial" w:cs="Arial"/>
          <w:sz w:val="24"/>
          <w:szCs w:val="24"/>
        </w:rPr>
        <w:t>Администрации, предоставляющей муниципальную услугу осуществляется</w:t>
      </w:r>
      <w:proofErr w:type="gramEnd"/>
      <w:r w:rsidRPr="005F17C5">
        <w:rPr>
          <w:rFonts w:ascii="Arial" w:hAnsi="Arial" w:cs="Arial"/>
          <w:sz w:val="24"/>
          <w:szCs w:val="24"/>
        </w:rPr>
        <w:t>, в том числе по телефону, электронной почте, при личном приёме.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F17C5">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-постановлением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К</w:t>
      </w:r>
      <w:r>
        <w:rPr>
          <w:rFonts w:ascii="Arial" w:hAnsi="Arial" w:cs="Arial"/>
          <w:sz w:val="24"/>
          <w:szCs w:val="24"/>
        </w:rPr>
        <w:t xml:space="preserve">урской области </w:t>
      </w:r>
      <w:r w:rsidRPr="005F17C5">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sz w:val="24"/>
          <w:szCs w:val="24"/>
        </w:rPr>
        <w:t>Камышин</w:t>
      </w:r>
      <w:r w:rsidRPr="005F17C5">
        <w:rPr>
          <w:rFonts w:ascii="Arial" w:hAnsi="Arial" w:cs="Arial"/>
          <w:sz w:val="24"/>
          <w:szCs w:val="24"/>
        </w:rPr>
        <w:t xml:space="preserve">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Информация, указанная в данном разделе, размещена на Едином портале.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center"/>
        <w:rPr>
          <w:rFonts w:ascii="Arial" w:hAnsi="Arial" w:cs="Arial"/>
          <w:b/>
          <w:sz w:val="24"/>
          <w:szCs w:val="24"/>
        </w:rPr>
      </w:pPr>
      <w:r w:rsidRPr="005F17C5">
        <w:rPr>
          <w:rFonts w:ascii="Arial" w:hAnsi="Arial" w:cs="Arial"/>
          <w:b/>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6.5. При получении заявления работник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6.8. При получении результата муниципальной услуги в МФЦ заявитель предъявляет: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документ, удостоверяющий личность;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обращении уполномоченного представителя заявителя - документ, подтверждающий полномочия представителя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6.11. Способ фиксации результата выполнения административной процедуры: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Приложение № 1 к административному регламенту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B7221B" w:rsidP="00B7221B">
      <w:pPr>
        <w:spacing w:after="0"/>
        <w:jc w:val="right"/>
        <w:rPr>
          <w:rFonts w:ascii="Arial" w:hAnsi="Arial" w:cs="Arial"/>
          <w:sz w:val="24"/>
          <w:szCs w:val="24"/>
        </w:rPr>
      </w:pPr>
      <w:r>
        <w:rPr>
          <w:rFonts w:ascii="Arial" w:hAnsi="Arial" w:cs="Arial"/>
          <w:sz w:val="24"/>
          <w:szCs w:val="24"/>
        </w:rPr>
        <w:t>Главе Камышин</w:t>
      </w:r>
      <w:r w:rsidR="005F17C5" w:rsidRPr="005F17C5">
        <w:rPr>
          <w:rFonts w:ascii="Arial" w:hAnsi="Arial" w:cs="Arial"/>
          <w:sz w:val="24"/>
          <w:szCs w:val="24"/>
        </w:rPr>
        <w:t>ского сельсовета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Курского района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B7221B">
      <w:pPr>
        <w:spacing w:after="0"/>
        <w:jc w:val="center"/>
        <w:rPr>
          <w:rFonts w:ascii="Arial" w:hAnsi="Arial" w:cs="Arial"/>
          <w:sz w:val="24"/>
          <w:szCs w:val="24"/>
        </w:rPr>
      </w:pPr>
    </w:p>
    <w:p w:rsidR="005F17C5" w:rsidRPr="005F17C5" w:rsidRDefault="005F17C5" w:rsidP="00B7221B">
      <w:pPr>
        <w:spacing w:after="0"/>
        <w:jc w:val="center"/>
        <w:rPr>
          <w:rFonts w:ascii="Arial" w:hAnsi="Arial" w:cs="Arial"/>
          <w:sz w:val="24"/>
          <w:szCs w:val="24"/>
        </w:rPr>
      </w:pPr>
      <w:r w:rsidRPr="005F17C5">
        <w:rPr>
          <w:rFonts w:ascii="Arial" w:hAnsi="Arial" w:cs="Arial"/>
          <w:sz w:val="24"/>
          <w:szCs w:val="24"/>
        </w:rPr>
        <w:t>ЗАЯВЛЕНИЕ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Прошу заключить договор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недвижимого имущества, находящегося в собственности муниципального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w:t>
      </w:r>
      <w:r w:rsidR="00B7221B">
        <w:rPr>
          <w:rFonts w:ascii="Arial" w:hAnsi="Arial" w:cs="Arial"/>
          <w:sz w:val="24"/>
          <w:szCs w:val="24"/>
        </w:rPr>
        <w:t>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(адрес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техническая характеристика: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общая площадь ______________ кв. м, в том числе: этаж ______________ кв. 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 (N на плане), подвал ____________ кв. м __________ (N на плане)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Цель использования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______________________________________________________________</w:t>
      </w:r>
      <w:r w:rsidR="00B7221B">
        <w:rPr>
          <w:rFonts w:ascii="Arial" w:hAnsi="Arial" w:cs="Arial"/>
          <w:sz w:val="24"/>
          <w:szCs w:val="24"/>
        </w:rPr>
        <w:t>________</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w:t>
      </w:r>
      <w:r w:rsidR="00B7221B">
        <w:rPr>
          <w:rFonts w:ascii="Arial" w:hAnsi="Arial" w:cs="Arial"/>
          <w:sz w:val="24"/>
          <w:szCs w:val="24"/>
        </w:rPr>
        <w:t>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(Фамилия, Имя, Отчество, адрес, контактный телефон - для физических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w:t>
      </w:r>
      <w:r w:rsidR="00B7221B">
        <w:rPr>
          <w:rFonts w:ascii="Arial" w:hAnsi="Arial" w:cs="Arial"/>
          <w:sz w:val="24"/>
          <w:szCs w:val="24"/>
        </w:rPr>
        <w:t>__________________________</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(полное наименование юридического лица,</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w:t>
      </w:r>
      <w:r w:rsidR="00B7221B">
        <w:rPr>
          <w:rFonts w:ascii="Arial" w:hAnsi="Arial" w:cs="Arial"/>
          <w:sz w:val="24"/>
          <w:szCs w:val="24"/>
        </w:rPr>
        <w:t>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сокращенное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ОКПО __________________ ИНН ____________________ ОКОНХ 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w:t>
      </w:r>
      <w:r w:rsidR="00B7221B">
        <w:rPr>
          <w:rFonts w:ascii="Arial" w:hAnsi="Arial" w:cs="Arial"/>
          <w:sz w:val="24"/>
          <w:szCs w:val="24"/>
        </w:rPr>
        <w:t>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Юридический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Банковские реквизиты: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наименование банка 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БИК _______________________________________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корр. счет 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расчетный счет 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телефон офиса ___________________ телефон бухгалтерии 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лице ____________________________________________________________________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полностью, должность)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Основание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(устав, Положение, свидетельство)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 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должность) (подпись)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М.П.</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 предоставления муниципальной услуги прошу выдать следующим способом: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почтовым отправлением на адрес, указанный в заявлении</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отправлением по электронной почте (в форме электронного документа 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только в случаях, прямо предусмотренных </w:t>
      </w:r>
      <w:proofErr w:type="gramStart"/>
      <w:r w:rsidRPr="005F17C5">
        <w:rPr>
          <w:rFonts w:ascii="Arial" w:hAnsi="Arial" w:cs="Arial"/>
          <w:sz w:val="24"/>
          <w:szCs w:val="24"/>
        </w:rPr>
        <w:t>в</w:t>
      </w:r>
      <w:proofErr w:type="gramEnd"/>
      <w:r w:rsidRPr="005F17C5">
        <w:rPr>
          <w:rFonts w:ascii="Arial" w:hAnsi="Arial" w:cs="Arial"/>
          <w:sz w:val="24"/>
          <w:szCs w:val="24"/>
        </w:rPr>
        <w:t xml:space="preserve"> действующих нормативных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правовых </w:t>
      </w:r>
      <w:proofErr w:type="gramStart"/>
      <w:r w:rsidRPr="005F17C5">
        <w:rPr>
          <w:rFonts w:ascii="Arial" w:hAnsi="Arial" w:cs="Arial"/>
          <w:sz w:val="24"/>
          <w:szCs w:val="24"/>
        </w:rPr>
        <w:t>актах</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Pr="005F17C5">
        <w:rPr>
          <w:rFonts w:ascii="Arial" w:hAnsi="Arial" w:cs="Arial"/>
          <w:sz w:val="24"/>
          <w:szCs w:val="24"/>
        </w:rPr>
        <w:t>п</w:t>
      </w:r>
      <w:proofErr w:type="gramEnd"/>
      <w:r w:rsidRPr="005F17C5">
        <w:rPr>
          <w:rFonts w:ascii="Arial" w:hAnsi="Arial" w:cs="Arial"/>
          <w:sz w:val="24"/>
          <w:szCs w:val="24"/>
        </w:rPr>
        <w:t xml:space="preserve"> предоставлению государственных и муниципальных услуг» в ________________ районе (только на бумажном носителе)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(оборотная сторона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lastRenderedPageBreak/>
        <w:t>Отметка о комплекте документов (проставляется в случае отсутствия</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одного или более документов, не находящихся в распоряжении органов,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предоставляющие государственные или муниципальные услуги, либо</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подведомственных</w:t>
      </w:r>
      <w:proofErr w:type="gramEnd"/>
      <w:r w:rsidRPr="005F17C5">
        <w:rPr>
          <w:rFonts w:ascii="Arial" w:hAnsi="Arial" w:cs="Arial"/>
          <w:sz w:val="24"/>
          <w:szCs w:val="24"/>
        </w:rPr>
        <w:t xml:space="preserve"> органам государственной власти или органам местного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самоуправления организаций, участвующих в предоставлении </w:t>
      </w:r>
      <w:proofErr w:type="gramStart"/>
      <w:r w:rsidRPr="005F17C5">
        <w:rPr>
          <w:rFonts w:ascii="Arial" w:hAnsi="Arial" w:cs="Arial"/>
          <w:sz w:val="24"/>
          <w:szCs w:val="24"/>
        </w:rPr>
        <w:t>муниципальной</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О представлении неполного комплекта документов, требующихся </w:t>
      </w:r>
      <w:proofErr w:type="gramStart"/>
      <w:r w:rsidRPr="005F17C5">
        <w:rPr>
          <w:rFonts w:ascii="Arial" w:hAnsi="Arial" w:cs="Arial"/>
          <w:sz w:val="24"/>
          <w:szCs w:val="24"/>
        </w:rPr>
        <w:t>для</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предоставления муниципальной услуги и </w:t>
      </w:r>
      <w:proofErr w:type="gramStart"/>
      <w:r w:rsidRPr="005F17C5">
        <w:rPr>
          <w:rFonts w:ascii="Arial" w:hAnsi="Arial" w:cs="Arial"/>
          <w:sz w:val="24"/>
          <w:szCs w:val="24"/>
        </w:rPr>
        <w:t>представляемых</w:t>
      </w:r>
      <w:proofErr w:type="gramEnd"/>
      <w:r w:rsidRPr="005F17C5">
        <w:rPr>
          <w:rFonts w:ascii="Arial" w:hAnsi="Arial" w:cs="Arial"/>
          <w:sz w:val="24"/>
          <w:szCs w:val="24"/>
        </w:rPr>
        <w:t xml:space="preserve"> заявителем, так как</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сведения по ним отсутствуют в распоряжении органов, предоставляющих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государственные или муниципальные услуги, либо подведомственным органам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государственной власти или органам местного самоуправления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участвующих в предоставлении муниципальной услуги, </w:t>
      </w:r>
      <w:proofErr w:type="gramStart"/>
      <w:r w:rsidRPr="005F17C5">
        <w:rPr>
          <w:rFonts w:ascii="Arial" w:hAnsi="Arial" w:cs="Arial"/>
          <w:sz w:val="24"/>
          <w:szCs w:val="24"/>
        </w:rPr>
        <w:t>предупрежден</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 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(подпись заявителя) (Ф.И.О. заявителя полностью)</w:t>
      </w:r>
    </w:p>
    <w:p w:rsidR="005F17C5" w:rsidRPr="005F17C5" w:rsidRDefault="005F17C5" w:rsidP="005F17C5">
      <w:pPr>
        <w:shd w:val="clear" w:color="auto" w:fill="EEEEEE"/>
        <w:spacing w:after="0" w:line="240" w:lineRule="auto"/>
        <w:jc w:val="both"/>
        <w:rPr>
          <w:rFonts w:ascii="Tahoma" w:eastAsia="Times New Roman" w:hAnsi="Tahoma" w:cs="Tahoma"/>
          <w:color w:val="000000"/>
          <w:sz w:val="18"/>
          <w:szCs w:val="18"/>
          <w:lang w:eastAsia="ru-RU"/>
        </w:rPr>
      </w:pPr>
      <w:r w:rsidRPr="005F17C5">
        <w:rPr>
          <w:rFonts w:ascii="Tahoma" w:eastAsia="Times New Roman" w:hAnsi="Tahoma" w:cs="Tahoma"/>
          <w:color w:val="000000"/>
          <w:sz w:val="18"/>
          <w:szCs w:val="18"/>
          <w:lang w:eastAsia="ru-RU"/>
        </w:rPr>
        <w:t> </w:t>
      </w:r>
    </w:p>
    <w:p w:rsidR="00726F17" w:rsidRDefault="00726F17"/>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sectPr w:rsidR="00B72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2A78"/>
    <w:multiLevelType w:val="multilevel"/>
    <w:tmpl w:val="D4D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FB1919"/>
    <w:multiLevelType w:val="multilevel"/>
    <w:tmpl w:val="2BA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A940C2"/>
    <w:multiLevelType w:val="multilevel"/>
    <w:tmpl w:val="11902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5"/>
    <w:rsid w:val="005F17C5"/>
    <w:rsid w:val="00726F17"/>
    <w:rsid w:val="00B7221B"/>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iPriority w:val="99"/>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iPriority w:val="99"/>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http://gosuslugi.ru/" TargetMode="External"/><Relationship Id="rId5" Type="http://schemas.openxmlformats.org/officeDocument/2006/relationships/webSettings" Target="webSettings.xml"/><Relationship Id="rId10" Type="http://schemas.openxmlformats.org/officeDocument/2006/relationships/hyperlink" Target="consultantplus://offline/ref=30CCE77450D9446EA9DCF42033A47E3647EB21A1BD381B3A2C2204E2D2r6tFH" TargetMode="External"/><Relationship Id="rId4" Type="http://schemas.openxmlformats.org/officeDocument/2006/relationships/settings" Target="settings.xml"/><Relationship Id="rId9"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11934</Words>
  <Characters>68025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1</cp:revision>
  <dcterms:created xsi:type="dcterms:W3CDTF">2018-11-20T12:34:00Z</dcterms:created>
  <dcterms:modified xsi:type="dcterms:W3CDTF">2018-11-20T12:52:00Z</dcterms:modified>
</cp:coreProperties>
</file>