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90" w:rsidRDefault="00A52A90" w:rsidP="00A52A90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ПОЯСНИТЕЛЬНАЯ ЗАПИСКА</w:t>
      </w:r>
    </w:p>
    <w:p w:rsidR="00A52A90" w:rsidRDefault="00A52A90" w:rsidP="00A52A90">
      <w:pPr>
        <w:jc w:val="center"/>
        <w:rPr>
          <w:rFonts w:ascii="Arial" w:hAnsi="Arial" w:cs="Arial"/>
          <w:lang w:val="ru-RU"/>
        </w:rPr>
      </w:pPr>
    </w:p>
    <w:p w:rsidR="00A52A90" w:rsidRDefault="00A52A90" w:rsidP="00A52A90">
      <w:pPr>
        <w:ind w:firstLine="72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проекту административного регламента по предоставлению муниципальной услуги Администрацией </w:t>
      </w:r>
      <w:proofErr w:type="spellStart"/>
      <w:r>
        <w:rPr>
          <w:rFonts w:ascii="Arial" w:hAnsi="Arial" w:cs="Arial"/>
          <w:lang w:val="ru-RU"/>
        </w:rPr>
        <w:t>Камышинского</w:t>
      </w:r>
      <w:proofErr w:type="spellEnd"/>
      <w:r>
        <w:rPr>
          <w:rFonts w:ascii="Arial" w:hAnsi="Arial" w:cs="Arial"/>
          <w:lang w:val="ru-RU"/>
        </w:rPr>
        <w:t xml:space="preserve"> сельсовета Курского района Курской области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>«Предоставление архивной информации по документам Архивного фонда Курской области и другим архивным документам (выд</w:t>
      </w:r>
      <w:r w:rsidR="00631E8A">
        <w:rPr>
          <w:rFonts w:ascii="Arial" w:hAnsi="Arial" w:cs="Arial"/>
          <w:lang w:val="ru-RU"/>
        </w:rPr>
        <w:t xml:space="preserve">ача архивных справок, архивных </w:t>
      </w:r>
      <w:r>
        <w:rPr>
          <w:rFonts w:ascii="Arial" w:hAnsi="Arial" w:cs="Arial"/>
          <w:lang w:val="ru-RU"/>
        </w:rPr>
        <w:t>выписок и архивных копий)»</w:t>
      </w:r>
    </w:p>
    <w:p w:rsidR="00A52A90" w:rsidRDefault="00A52A90" w:rsidP="00A52A90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A52A90" w:rsidRDefault="00A52A90" w:rsidP="00A52A90">
      <w:pPr>
        <w:jc w:val="center"/>
        <w:rPr>
          <w:rFonts w:ascii="Arial" w:hAnsi="Arial" w:cs="Arial"/>
          <w:lang w:val="ru-RU"/>
        </w:rPr>
      </w:pPr>
    </w:p>
    <w:p w:rsidR="00A52A90" w:rsidRDefault="00A52A90" w:rsidP="00A52A90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           </w:t>
      </w:r>
      <w:r>
        <w:rPr>
          <w:rFonts w:ascii="Arial" w:hAnsi="Arial" w:cs="Arial"/>
          <w:lang w:val="ru-RU"/>
        </w:rPr>
        <w:t xml:space="preserve"> Проект Административного регламента предоставления Администрацией </w:t>
      </w:r>
      <w:proofErr w:type="spellStart"/>
      <w:r>
        <w:rPr>
          <w:rFonts w:ascii="Arial" w:hAnsi="Arial" w:cs="Arial"/>
          <w:lang w:val="ru-RU"/>
        </w:rPr>
        <w:t>Камышинского</w:t>
      </w:r>
      <w:proofErr w:type="spellEnd"/>
      <w:r>
        <w:rPr>
          <w:rFonts w:ascii="Arial" w:hAnsi="Arial" w:cs="Arial"/>
          <w:lang w:val="ru-RU"/>
        </w:rPr>
        <w:t xml:space="preserve"> сельсовета Курского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копий)», разработан в целях повышения эффективности деятельности органов местного самоуправления, органов государственной власти, учреждений и организаций при предоставлении муниципальной услуги.</w:t>
      </w:r>
    </w:p>
    <w:p w:rsidR="00A52A90" w:rsidRDefault="00A52A90" w:rsidP="00A52A9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           </w:t>
      </w:r>
      <w:r>
        <w:rPr>
          <w:rFonts w:ascii="Arial" w:hAnsi="Arial" w:cs="Arial"/>
          <w:lang w:val="ru-RU"/>
        </w:rPr>
        <w:t xml:space="preserve"> Проектом административного регламента устанавливаются сроки и последовательность административных процедур и административных действий, осуществляемых должностными лицами Администрации </w:t>
      </w:r>
      <w:proofErr w:type="spellStart"/>
      <w:r>
        <w:rPr>
          <w:rFonts w:ascii="Arial" w:hAnsi="Arial" w:cs="Arial"/>
          <w:lang w:val="ru-RU"/>
        </w:rPr>
        <w:t>Камышинского</w:t>
      </w:r>
      <w:proofErr w:type="spellEnd"/>
      <w:r>
        <w:rPr>
          <w:rFonts w:ascii="Arial" w:hAnsi="Arial" w:cs="Arial"/>
          <w:lang w:val="ru-RU"/>
        </w:rPr>
        <w:t xml:space="preserve"> сельсовета Курского района в целях исполнения муниципальной услуги.</w:t>
      </w:r>
    </w:p>
    <w:p w:rsidR="00A52A90" w:rsidRDefault="00A52A90" w:rsidP="00A52A9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           </w:t>
      </w:r>
      <w:r>
        <w:rPr>
          <w:rFonts w:ascii="Arial" w:hAnsi="Arial" w:cs="Arial"/>
          <w:lang w:val="ru-RU"/>
        </w:rPr>
        <w:t xml:space="preserve"> Проект Административного регламента предполагает улучшение практики исполнения муниципальной услуги по следующим параметрам:</w:t>
      </w:r>
    </w:p>
    <w:p w:rsidR="00A52A90" w:rsidRDefault="00A52A90" w:rsidP="00A52A9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прозрачный механизм осуществления административных действий и процедур по исполнению муниципальной услуги, их упорядочение;</w:t>
      </w:r>
    </w:p>
    <w:p w:rsidR="00A52A90" w:rsidRDefault="00A52A90" w:rsidP="00A52A9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получение необходимой информации в рамках межведомственного взаимодействия;</w:t>
      </w:r>
    </w:p>
    <w:p w:rsidR="00A52A90" w:rsidRDefault="00A52A90" w:rsidP="00A52A9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порядок обжалования действий (бездействия) и решений, осуществляемых в процессе исполнения муниципальной услуги.</w:t>
      </w:r>
      <w:bookmarkStart w:id="0" w:name="_GoBack"/>
      <w:bookmarkEnd w:id="0"/>
    </w:p>
    <w:p w:rsidR="00A52A90" w:rsidRDefault="00A52A90" w:rsidP="00A52A9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Срок, отведенный для проведения независимой экспертизы, 1 месяца со дня размещения проекта регламента на официальном сайте муниципального образования «</w:t>
      </w:r>
      <w:proofErr w:type="spellStart"/>
      <w:r>
        <w:rPr>
          <w:rFonts w:ascii="Arial" w:hAnsi="Arial" w:cs="Arial"/>
          <w:lang w:val="ru-RU"/>
        </w:rPr>
        <w:t>Камышинский</w:t>
      </w:r>
      <w:proofErr w:type="spellEnd"/>
      <w:r>
        <w:rPr>
          <w:rFonts w:ascii="Arial" w:hAnsi="Arial" w:cs="Arial"/>
          <w:lang w:val="ru-RU"/>
        </w:rPr>
        <w:t xml:space="preserve"> сельсовет» Курского района Курской области в сети «Интернет».</w:t>
      </w:r>
    </w:p>
    <w:p w:rsidR="00A52A90" w:rsidRDefault="00A52A90" w:rsidP="00A52A9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           </w:t>
      </w:r>
      <w:r>
        <w:rPr>
          <w:rFonts w:ascii="Arial" w:hAnsi="Arial" w:cs="Arial"/>
          <w:lang w:val="ru-RU"/>
        </w:rPr>
        <w:t xml:space="preserve"> 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тексте проекта регламента. Организациями, осуществляющими свою деятельность в сфере, регулируемой административным регламентом,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A52A90" w:rsidRDefault="00A52A90" w:rsidP="00A52A9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           </w:t>
      </w:r>
      <w:r>
        <w:rPr>
          <w:rFonts w:ascii="Arial" w:hAnsi="Arial" w:cs="Arial"/>
          <w:lang w:val="ru-RU"/>
        </w:rPr>
        <w:t xml:space="preserve"> Внедрение административного регламента должно повысить сервис и комфортность получения муниципальной услуги заявителями, упростить административные процедуры, повысить информированность лиц, заинтересованных в получении муниципальной услуги о порядке ее предоставления, а также повысить ответственность должностных лиц, ответственных за предоставление муниципальной услуги.</w:t>
      </w:r>
    </w:p>
    <w:p w:rsidR="00A52A90" w:rsidRDefault="00A52A90" w:rsidP="00A52A9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 </w:t>
      </w:r>
    </w:p>
    <w:p w:rsidR="00E37901" w:rsidRPr="00A52A90" w:rsidRDefault="00E37901">
      <w:pPr>
        <w:rPr>
          <w:lang w:val="ru-RU"/>
        </w:rPr>
      </w:pPr>
    </w:p>
    <w:sectPr w:rsidR="00E37901" w:rsidRPr="00A5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5"/>
    <w:rsid w:val="00631E8A"/>
    <w:rsid w:val="00763405"/>
    <w:rsid w:val="00A52A90"/>
    <w:rsid w:val="00E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507A"/>
  <w15:chartTrackingRefBased/>
  <w15:docId w15:val="{7BFBD137-D30C-4D56-8BB3-901E0A41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2020-12-22T07:02:00Z</dcterms:created>
  <dcterms:modified xsi:type="dcterms:W3CDTF">2020-12-22T07:04:00Z</dcterms:modified>
</cp:coreProperties>
</file>