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spacing w:lineRule="atLeast" w:line="300" w:before="0" w:after="0"/>
        <w:jc w:val="center"/>
        <w:rPr>
          <w:rFonts w:ascii="Helvetica" w:hAnsi="Helvetica" w:eastAsia="Times New Roman" w:cs="Helvetica"/>
          <w:color w:val="000000"/>
          <w:sz w:val="21"/>
          <w:szCs w:val="21"/>
          <w:lang w:eastAsia="ru-RU"/>
        </w:rPr>
      </w:pPr>
      <w:r>
        <w:rPr>
          <w:rFonts w:eastAsia="Times New Roman" w:cs="Helvetica" w:ascii="Helvetica" w:hAnsi="Helvetica"/>
          <w:b/>
          <w:bCs/>
          <w:color w:val="000000"/>
          <w:sz w:val="21"/>
          <w:szCs w:val="21"/>
          <w:lang w:eastAsia="ru-RU"/>
        </w:rPr>
        <w:t>О</w:t>
        <mc:AlternateContent>
          <mc:Choice Requires="wps"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7795260</wp:posOffset>
                </wp:positionH>
                <wp:positionV relativeFrom="paragraph">
                  <wp:posOffset>-708025</wp:posOffset>
                </wp:positionV>
                <wp:extent cx="1657985" cy="495935"/>
                <wp:effectExtent l="0" t="0" r="0" b="0"/>
                <wp:wrapNone/>
                <wp:docPr id="1" name="Прямоугольник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0" name="Rectangle 1"/>
                        <wps:cNvSpPr/>
                      </wps:nvSpPr>
                      <wps:spPr>
                        <a:xfrm>
                          <a:off x="0" y="0"/>
                          <a:ext cx="1657440" cy="495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1" fillcolor="white" stroked="f" style="position:absolute;margin-left:613.8pt;margin-top:-55.75pt;width:130.45pt;height:38.95pt">
                <w10:wrap type="none"/>
                <v:fill o:detectmouseclick="t" type="solid" color2="black"/>
                <v:stroke color="#3465a4" joinstyle="round" endcap="flat"/>
              </v:rect>
            </w:pict>
          </mc:Fallback>
        </mc:AlternateContent>
      </w:r>
      <w:bookmarkStart w:id="0" w:name="_GoBack"/>
      <w:bookmarkEnd w:id="0"/>
      <w:r>
        <w:rPr>
          <w:rFonts w:eastAsia="Times New Roman" w:cs="Helvetica" w:ascii="Helvetica" w:hAnsi="Helvetica"/>
          <w:b/>
          <w:bCs/>
          <w:color w:val="000000"/>
          <w:sz w:val="21"/>
          <w:szCs w:val="21"/>
          <w:lang w:eastAsia="ru-RU"/>
        </w:rPr>
        <w:t xml:space="preserve">тчет по виду и частоте обращений граждан </w:t>
        <w:br/>
        <w:t>за 3 кв. 2020 год</w: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3">
                <wp:simplePos x="0" y="0"/>
                <wp:positionH relativeFrom="column">
                  <wp:posOffset>7909560</wp:posOffset>
                </wp:positionH>
                <wp:positionV relativeFrom="paragraph">
                  <wp:posOffset>-546735</wp:posOffset>
                </wp:positionV>
                <wp:extent cx="1685925" cy="685800"/>
                <wp:effectExtent l="0" t="0" r="0" b="0"/>
                <wp:wrapNone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68580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Style19"/>
                              <w:spacing w:before="0" w:after="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</w:rPr>
                              <w:t>Приложение № 4</w:t>
                            </w:r>
                          </w:p>
                          <w:p>
                            <w:pPr>
                              <w:pStyle w:val="Style19"/>
                              <w:spacing w:before="0" w:after="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</w:rPr>
                              <w:t xml:space="preserve">к письму </w:t>
                            </w:r>
                          </w:p>
                          <w:p>
                            <w:pPr>
                              <w:pStyle w:val="Style19"/>
                              <w:rPr/>
                            </w:pPr>
                            <w:r>
                              <w:rPr>
                                <w:rFonts w:cs="Times New Roman" w:ascii="Times New Roman" w:hAnsi="Times New Roman"/>
                              </w:rPr>
                              <w:t>от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0;width:132.75pt;height:54pt;mso-wrap-distance-left:9pt;mso-wrap-distance-right:9pt;mso-wrap-distance-top:0pt;mso-wrap-distance-bottom:0pt;margin-top:-43.05pt;mso-position-vertical-relative:text;margin-left:622.8pt;mso-position-horizontal-relative:text">
                <v:textbox>
                  <w:txbxContent>
                    <w:p>
                      <w:pPr>
                        <w:pStyle w:val="Style19"/>
                        <w:spacing w:before="0" w:after="0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cs="Times New Roman" w:ascii="Times New Roman" w:hAnsi="Times New Roman"/>
                        </w:rPr>
                        <w:t>Приложение № 4</w:t>
                      </w:r>
                    </w:p>
                    <w:p>
                      <w:pPr>
                        <w:pStyle w:val="Style19"/>
                        <w:spacing w:before="0" w:after="0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cs="Times New Roman" w:ascii="Times New Roman" w:hAnsi="Times New Roman"/>
                        </w:rPr>
                        <w:t xml:space="preserve">к письму </w:t>
                      </w:r>
                    </w:p>
                    <w:p>
                      <w:pPr>
                        <w:pStyle w:val="Style19"/>
                        <w:rPr/>
                      </w:pPr>
                      <w:r>
                        <w:rPr>
                          <w:rFonts w:cs="Times New Roman" w:ascii="Times New Roman" w:hAnsi="Times New Roman"/>
                        </w:rPr>
                        <w:t>от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50" w:after="150"/>
        <w:outlineLvl w:val="3"/>
        <w:rPr>
          <w:rFonts w:ascii="Helvetica" w:hAnsi="Helvetica" w:eastAsia="Times New Roman" w:cs="Helvetica"/>
          <w:color w:val="2D2D2D"/>
          <w:sz w:val="23"/>
          <w:szCs w:val="23"/>
          <w:lang w:eastAsia="ru-RU"/>
        </w:rPr>
      </w:pPr>
      <w:r>
        <w:rPr>
          <w:rFonts w:eastAsia="Times New Roman" w:cs="Helvetica" w:ascii="Helvetica" w:hAnsi="Helvetica"/>
          <w:color w:val="2D2D2D"/>
          <w:sz w:val="23"/>
          <w:szCs w:val="23"/>
          <w:lang w:eastAsia="ru-RU"/>
        </w:rPr>
        <w:t>Параметры отчета: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tLeast" w:line="300" w:beforeAutospacing="1" w:afterAutospacing="1"/>
        <w:rPr/>
      </w:pPr>
      <w:r>
        <w:rPr>
          <w:rFonts w:eastAsia="Times New Roman" w:cs="Helvetica" w:ascii="Helvetica" w:hAnsi="Helvetica"/>
          <w:color w:val="000000"/>
          <w:sz w:val="18"/>
          <w:szCs w:val="18"/>
          <w:lang w:eastAsia="ru-RU"/>
        </w:rPr>
        <w:t xml:space="preserve">Наименование организации: </w:t>
      </w:r>
      <w:r>
        <w:rPr>
          <w:rFonts w:eastAsia="Times New Roman" w:cs="Helvetica" w:ascii="Helvetica" w:hAnsi="Helvetica"/>
          <w:b/>
          <w:bCs/>
          <w:color w:val="000000"/>
          <w:sz w:val="21"/>
          <w:szCs w:val="21"/>
          <w:lang w:eastAsia="ru-RU"/>
        </w:rPr>
        <w:t>Администрация Камышинского сельсовета Курского района Курской области</w:t>
      </w:r>
    </w:p>
    <w:tbl>
      <w:tblPr>
        <w:tblW w:w="5000" w:type="pct"/>
        <w:jc w:val="left"/>
        <w:tblInd w:w="98" w:type="dxa"/>
        <w:tblBorders>
          <w:left w:val="single" w:sz="6" w:space="0" w:color="DDDDDD"/>
          <w:bottom w:val="single" w:sz="12" w:space="0" w:color="DDDDDD"/>
          <w:right w:val="single" w:sz="6" w:space="0" w:color="DDDDDD"/>
          <w:insideH w:val="single" w:sz="12" w:space="0" w:color="DDDDDD"/>
          <w:insideV w:val="single" w:sz="6" w:space="0" w:color="DDDDDD"/>
        </w:tblBorders>
        <w:tblCellMar>
          <w:top w:w="120" w:type="dxa"/>
          <w:left w:w="112" w:type="dxa"/>
          <w:bottom w:w="120" w:type="dxa"/>
          <w:right w:w="120" w:type="dxa"/>
        </w:tblCellMar>
        <w:tblLook w:val="04a0"/>
      </w:tblPr>
      <w:tblGrid>
        <w:gridCol w:w="3525"/>
        <w:gridCol w:w="1463"/>
        <w:gridCol w:w="968"/>
        <w:gridCol w:w="1451"/>
        <w:gridCol w:w="1340"/>
        <w:gridCol w:w="1262"/>
        <w:gridCol w:w="1425"/>
        <w:gridCol w:w="1227"/>
        <w:gridCol w:w="1907"/>
      </w:tblGrid>
      <w:tr>
        <w:trPr>
          <w:tblHeader w:val="true"/>
        </w:trPr>
        <w:tc>
          <w:tcPr>
            <w:tcW w:w="3525" w:type="dxa"/>
            <w:vMerge w:val="restart"/>
            <w:tcBorders>
              <w:left w:val="single" w:sz="6" w:space="0" w:color="DDDDDD"/>
              <w:bottom w:val="single" w:sz="12" w:space="0" w:color="DDDDDD"/>
              <w:right w:val="single" w:sz="6" w:space="0" w:color="DDDDDD"/>
              <w:insideH w:val="single" w:sz="12" w:space="0" w:color="DDDDDD"/>
              <w:insideV w:val="single" w:sz="6" w:space="0" w:color="DDDDDD"/>
            </w:tcBorders>
            <w:shd w:color="auto" w:fill="FCF8E3" w:val="clear"/>
            <w:tcMar>
              <w:left w:w="112" w:type="dxa"/>
            </w:tcMar>
            <w:vAlign w:val="bottom"/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органа власти</w:t>
            </w:r>
          </w:p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463" w:type="dxa"/>
            <w:vMerge w:val="restart"/>
            <w:tcBorders>
              <w:left w:val="single" w:sz="6" w:space="0" w:color="DDDDDD"/>
              <w:bottom w:val="single" w:sz="12" w:space="0" w:color="DDDDDD"/>
              <w:right w:val="single" w:sz="6" w:space="0" w:color="DDDDDD"/>
              <w:insideH w:val="single" w:sz="12" w:space="0" w:color="DDDDDD"/>
              <w:insideV w:val="single" w:sz="6" w:space="0" w:color="DDDDDD"/>
            </w:tcBorders>
            <w:shd w:color="auto" w:fill="FCF8E3" w:val="clear"/>
            <w:tcMar>
              <w:left w:w="112" w:type="dxa"/>
            </w:tcMar>
            <w:vAlign w:val="bottom"/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021" w:type="dxa"/>
            <w:gridSpan w:val="4"/>
            <w:tcBorders>
              <w:left w:val="single" w:sz="6" w:space="0" w:color="DDDDDD"/>
              <w:bottom w:val="single" w:sz="12" w:space="0" w:color="DDDDDD"/>
              <w:right w:val="single" w:sz="6" w:space="0" w:color="DDDDDD"/>
              <w:insideH w:val="single" w:sz="12" w:space="0" w:color="DDDDDD"/>
              <w:insideV w:val="single" w:sz="6" w:space="0" w:color="DDDDDD"/>
            </w:tcBorders>
            <w:shd w:color="auto" w:fill="FCF8E3" w:val="clear"/>
            <w:tcMar>
              <w:left w:w="112" w:type="dxa"/>
            </w:tcMar>
            <w:vAlign w:val="bottom"/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4559" w:type="dxa"/>
            <w:gridSpan w:val="3"/>
            <w:tcBorders>
              <w:left w:val="single" w:sz="6" w:space="0" w:color="DDDDDD"/>
              <w:bottom w:val="single" w:sz="12" w:space="0" w:color="DDDDDD"/>
              <w:right w:val="single" w:sz="6" w:space="0" w:color="DDDDDD"/>
              <w:insideH w:val="single" w:sz="12" w:space="0" w:color="DDDDDD"/>
              <w:insideV w:val="single" w:sz="6" w:space="0" w:color="DDDDDD"/>
            </w:tcBorders>
            <w:shd w:color="auto" w:fill="FCF8E3" w:val="clear"/>
            <w:tcMar>
              <w:left w:w="112" w:type="dxa"/>
            </w:tcMar>
            <w:vAlign w:val="bottom"/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>
        <w:trPr>
          <w:tblHeader w:val="true"/>
        </w:trPr>
        <w:tc>
          <w:tcPr>
            <w:tcW w:w="3525" w:type="dxa"/>
            <w:vMerge w:val="continue"/>
            <w:tcBorders>
              <w:left w:val="single" w:sz="6" w:space="0" w:color="DDDDDD"/>
              <w:bottom w:val="single" w:sz="12" w:space="0" w:color="DDDDDD"/>
              <w:right w:val="single" w:sz="6" w:space="0" w:color="DDDDDD"/>
              <w:insideH w:val="single" w:sz="12" w:space="0" w:color="DDDDDD"/>
              <w:insideV w:val="single" w:sz="6" w:space="0" w:color="DDDDDD"/>
            </w:tcBorders>
            <w:shd w:color="auto" w:fill="auto" w:val="clear"/>
            <w:tcMar>
              <w:top w:w="15" w:type="dxa"/>
              <w:left w:w="14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463" w:type="dxa"/>
            <w:vMerge w:val="continue"/>
            <w:tcBorders>
              <w:left w:val="single" w:sz="6" w:space="0" w:color="DDDDDD"/>
              <w:bottom w:val="single" w:sz="12" w:space="0" w:color="DDDDDD"/>
              <w:right w:val="single" w:sz="6" w:space="0" w:color="DDDDDD"/>
              <w:insideH w:val="single" w:sz="12" w:space="0" w:color="DDDDDD"/>
              <w:insideV w:val="single" w:sz="6" w:space="0" w:color="DDDDDD"/>
            </w:tcBorders>
            <w:shd w:color="auto" w:fill="auto" w:val="clear"/>
            <w:tcMar>
              <w:top w:w="15" w:type="dxa"/>
              <w:left w:w="14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968" w:type="dxa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  <w:insideH w:val="single" w:sz="12" w:space="0" w:color="DDDDDD"/>
              <w:insideV w:val="single" w:sz="6" w:space="0" w:color="DDDDDD"/>
            </w:tcBorders>
            <w:shd w:color="auto" w:fill="FCF8E3" w:val="clear"/>
            <w:tcMar>
              <w:left w:w="112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1451" w:type="dxa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  <w:insideH w:val="single" w:sz="12" w:space="0" w:color="DDDDDD"/>
              <w:insideV w:val="single" w:sz="6" w:space="0" w:color="DDDDDD"/>
            </w:tcBorders>
            <w:shd w:color="auto" w:fill="FCF8E3" w:val="clear"/>
            <w:tcMar>
              <w:left w:w="112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1340" w:type="dxa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  <w:insideH w:val="single" w:sz="12" w:space="0" w:color="DDDDDD"/>
              <w:insideV w:val="single" w:sz="6" w:space="0" w:color="DDDDDD"/>
            </w:tcBorders>
            <w:shd w:color="auto" w:fill="FCF8E3" w:val="clear"/>
            <w:tcMar>
              <w:left w:w="112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1262" w:type="dxa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  <w:insideH w:val="single" w:sz="12" w:space="0" w:color="DDDDDD"/>
              <w:insideV w:val="single" w:sz="6" w:space="0" w:color="DDDDDD"/>
            </w:tcBorders>
            <w:shd w:color="auto" w:fill="FCF8E3" w:val="clear"/>
            <w:tcMar>
              <w:left w:w="112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1425" w:type="dxa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  <w:insideH w:val="single" w:sz="12" w:space="0" w:color="DDDDDD"/>
              <w:insideV w:val="single" w:sz="6" w:space="0" w:color="DDDDDD"/>
            </w:tcBorders>
            <w:shd w:color="auto" w:fill="FCF8E3" w:val="clear"/>
            <w:tcMar>
              <w:left w:w="112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1227" w:type="dxa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  <w:insideH w:val="single" w:sz="12" w:space="0" w:color="DDDDDD"/>
              <w:insideV w:val="single" w:sz="6" w:space="0" w:color="DDDDDD"/>
            </w:tcBorders>
            <w:shd w:color="auto" w:fill="FCF8E3" w:val="clear"/>
            <w:tcMar>
              <w:left w:w="112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1907" w:type="dxa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  <w:insideH w:val="single" w:sz="12" w:space="0" w:color="DDDDDD"/>
              <w:insideV w:val="single" w:sz="6" w:space="0" w:color="DDDDDD"/>
            </w:tcBorders>
            <w:shd w:color="auto" w:fill="FCF8E3" w:val="clear"/>
            <w:tcMar>
              <w:left w:w="112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>
        <w:trPr/>
        <w:tc>
          <w:tcPr>
            <w:tcW w:w="3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9F9F9" w:val="clear"/>
            <w:tcMar>
              <w:left w:w="112" w:type="dxa"/>
            </w:tcMar>
          </w:tcPr>
          <w:p>
            <w:pPr>
              <w:pStyle w:val="Normal"/>
              <w:spacing w:lineRule="auto" w:line="240" w:before="0" w:after="30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Камышинский сельсовет</w:t>
            </w:r>
          </w:p>
        </w:tc>
        <w:tc>
          <w:tcPr>
            <w:tcW w:w="14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9F9F9" w:val="clear"/>
            <w:tcMar>
              <w:left w:w="112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9F9F9" w:val="clear"/>
            <w:tcMar>
              <w:left w:w="112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9F9F9" w:val="clear"/>
            <w:tcMar>
              <w:left w:w="112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9F9F9" w:val="clear"/>
            <w:tcMar>
              <w:left w:w="112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9F9F9" w:val="clear"/>
            <w:tcMar>
              <w:left w:w="112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9F9F9" w:val="clear"/>
            <w:tcMar>
              <w:left w:w="112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9F9F9" w:val="clear"/>
            <w:tcMar>
              <w:left w:w="112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0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9F9F9" w:val="clear"/>
            <w:tcMar>
              <w:left w:w="112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CF8E3" w:val="clear"/>
            <w:tcMar>
              <w:left w:w="112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CF8E3" w:val="clear"/>
            <w:tcMar>
              <w:left w:w="112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CF8E3" w:val="clear"/>
            <w:tcMar>
              <w:left w:w="112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CF8E3" w:val="clear"/>
            <w:tcMar>
              <w:left w:w="112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CF8E3" w:val="clear"/>
            <w:tcMar>
              <w:left w:w="112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2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CF8E3" w:val="clear"/>
            <w:tcMar>
              <w:left w:w="112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4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CF8E3" w:val="clear"/>
            <w:tcMar>
              <w:left w:w="112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CF8E3" w:val="clear"/>
            <w:tcMar>
              <w:left w:w="112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90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CF8E3" w:val="clear"/>
            <w:tcMar>
              <w:left w:w="112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Глава Камышинского сельсовета                                                                                                                                         А.В.Бритвин</w:t>
      </w:r>
    </w:p>
    <w:sectPr>
      <w:type w:val="nextPage"/>
      <w:pgSz w:orient="landscape" w:w="16838" w:h="11906"/>
      <w:pgMar w:left="1134" w:right="1134" w:header="0" w:top="170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Helvetica">
    <w:altName w:val="Arial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1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1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1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1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1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1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1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1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1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158c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paragraph" w:styleId="4">
    <w:name w:val="Заголовок 4"/>
    <w:basedOn w:val="Normal"/>
    <w:link w:val="40"/>
    <w:uiPriority w:val="9"/>
    <w:qFormat/>
    <w:rsid w:val="00820caa"/>
    <w:pPr>
      <w:spacing w:lineRule="auto" w:line="240" w:beforeAutospacing="1" w:afterAutospacing="1"/>
      <w:outlineLvl w:val="3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41" w:customStyle="1">
    <w:name w:val="Заголовок 4 Знак"/>
    <w:basedOn w:val="DefaultParagraphFont"/>
    <w:link w:val="4"/>
    <w:uiPriority w:val="9"/>
    <w:qFormat/>
    <w:rsid w:val="00820caa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820caa"/>
    <w:rPr>
      <w:b/>
      <w:bCs/>
    </w:rPr>
  </w:style>
  <w:style w:type="character" w:styleId="Appleconvertedspace" w:customStyle="1">
    <w:name w:val="apple-converted-space"/>
    <w:basedOn w:val="DefaultParagraphFont"/>
    <w:qFormat/>
    <w:rsid w:val="00820caa"/>
    <w:rPr/>
  </w:style>
  <w:style w:type="character" w:styleId="Style13" w:customStyle="1">
    <w:name w:val="Текст выноски Знак"/>
    <w:basedOn w:val="DefaultParagraphFont"/>
    <w:link w:val="a4"/>
    <w:uiPriority w:val="99"/>
    <w:semiHidden/>
    <w:qFormat/>
    <w:rsid w:val="00a6339b"/>
    <w:rPr>
      <w:rFonts w:ascii="Segoe UI" w:hAnsi="Segoe UI" w:cs="Segoe UI"/>
      <w:sz w:val="18"/>
      <w:szCs w:val="18"/>
    </w:rPr>
  </w:style>
  <w:style w:type="character" w:styleId="ListLabel1">
    <w:name w:val="ListLabel 1"/>
    <w:qFormat/>
    <w:rPr>
      <w:rFonts w:ascii="Helvetica" w:hAnsi="Helvetica"/>
      <w:sz w:val="21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a6339b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19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LibreOffice/5.0.4.2$Windows_x86 LibreOffice_project/2b9802c1994aa0b7dc6079e128979269cf95bc78</Application>
  <Paragraphs>1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2020-09-21T07:50:00Z</dcterms:created>
  <dc:creator>USER</dc:creator>
  <dc:language>ru-RU</dc:language>
  <cp:lastPrinted>2017-12-26T09:05:00Z</cp:lastPrinted>
  <dcterms:modified xsi:type="dcterms:W3CDTF">2020-09-25T10:54:42Z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