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2"/>
          <w:szCs w:val="22"/>
        </w:rPr>
        <w:t>К</w:t>
      </w:r>
      <w:r>
        <w:rPr>
          <w:rFonts w:cs="Times New Roman" w:ascii="Times New Roman" w:hAnsi="Times New Roman"/>
          <w:b/>
          <w:sz w:val="22"/>
          <w:szCs w:val="22"/>
        </w:rPr>
        <w:t xml:space="preserve">оличество обращений и содержащихся в них вопросов, поступивших в </w:t>
      </w:r>
      <w:r>
        <w:rPr>
          <w:rFonts w:cs="Times New Roman" w:ascii="Times New Roman" w:hAnsi="Times New Roman"/>
          <w:b/>
          <w:sz w:val="22"/>
          <w:szCs w:val="22"/>
        </w:rPr>
        <w:t xml:space="preserve">Администрацию Камышинского сельсовета 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8795385</wp:posOffset>
                </wp:positionH>
                <wp:positionV relativeFrom="paragraph">
                  <wp:posOffset>11430</wp:posOffset>
                </wp:positionV>
                <wp:extent cx="1552575" cy="47625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47625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Style1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18"/>
                                <w:szCs w:val="18"/>
                              </w:rPr>
                              <w:t>Приложение № 2</w:t>
                            </w:r>
                          </w:p>
                          <w:p>
                            <w:pPr>
                              <w:pStyle w:val="Style1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18"/>
                                <w:szCs w:val="18"/>
                              </w:rPr>
                              <w:t>к письму</w:t>
                            </w:r>
                          </w:p>
                          <w:p>
                            <w:pPr>
                              <w:pStyle w:val="Style19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sz w:val="18"/>
                                <w:szCs w:val="18"/>
                              </w:rPr>
                              <w:t>от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22.25pt;height:37.5pt;mso-wrap-distance-left:9pt;mso-wrap-distance-right:9pt;mso-wrap-distance-top:0pt;mso-wrap-distance-bottom:0pt;margin-top:0.9pt;mso-position-vertical-relative:text;margin-left:692.55pt;mso-position-horizontal-relative:text">
                <v:textbox>
                  <w:txbxContent>
                    <w:p>
                      <w:pPr>
                        <w:pStyle w:val="Style19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18"/>
                          <w:szCs w:val="18"/>
                        </w:rPr>
                        <w:t>Приложение № 2</w:t>
                      </w:r>
                    </w:p>
                    <w:p>
                      <w:pPr>
                        <w:pStyle w:val="Style19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18"/>
                          <w:szCs w:val="18"/>
                        </w:rPr>
                        <w:t>к письму</w:t>
                      </w:r>
                    </w:p>
                    <w:p>
                      <w:pPr>
                        <w:pStyle w:val="Style19"/>
                        <w:rPr/>
                      </w:pPr>
                      <w:r>
                        <w:rPr>
                          <w:rFonts w:cs="Times New Roman" w:ascii="Times New Roman" w:hAnsi="Times New Roman"/>
                          <w:sz w:val="18"/>
                          <w:szCs w:val="18"/>
                        </w:rPr>
                        <w:t>от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2"/>
          <w:szCs w:val="22"/>
        </w:rPr>
        <w:t xml:space="preserve">Курского района </w:t>
      </w:r>
      <w:r>
        <w:rPr>
          <w:rFonts w:cs="Times New Roman" w:ascii="Times New Roman" w:hAnsi="Times New Roman"/>
          <w:b/>
          <w:sz w:val="22"/>
          <w:szCs w:val="22"/>
        </w:rPr>
        <w:t xml:space="preserve">Курской области по тематическим разделам, тематикам и группам 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за 3</w:t>
      </w:r>
      <w:r>
        <w:rPr>
          <w:rFonts w:cs="Times New Roman" w:ascii="Times New Roman" w:hAnsi="Times New Roman"/>
          <w:b/>
          <w:sz w:val="22"/>
          <w:szCs w:val="22"/>
          <w:lang w:val="en-US"/>
        </w:rPr>
        <w:t xml:space="preserve"> </w:t>
      </w:r>
      <w:r>
        <w:rPr>
          <w:rFonts w:cs="Times New Roman" w:ascii="Times New Roman" w:hAnsi="Times New Roman"/>
          <w:b/>
          <w:sz w:val="22"/>
          <w:szCs w:val="22"/>
        </w:rPr>
        <w:t>квартал 2020 г.</w:t>
      </w:r>
    </w:p>
    <w:p>
      <w:pPr>
        <w:pStyle w:val="Normal"/>
        <w:ind w:left="2124" w:firstLine="708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tbl>
      <w:tblPr>
        <w:tblW w:w="16013" w:type="dxa"/>
        <w:jc w:val="left"/>
        <w:tblInd w:w="-2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" w:type="dxa"/>
          <w:bottom w:w="0" w:type="dxa"/>
          <w:right w:w="10" w:type="dxa"/>
        </w:tblCellMar>
        <w:tblLook w:val="0000"/>
      </w:tblPr>
      <w:tblGrid>
        <w:gridCol w:w="2083"/>
        <w:gridCol w:w="1185"/>
        <w:gridCol w:w="1"/>
        <w:gridCol w:w="516"/>
        <w:gridCol w:w="2"/>
        <w:gridCol w:w="470"/>
        <w:gridCol w:w="2"/>
        <w:gridCol w:w="480"/>
        <w:gridCol w:w="2"/>
        <w:gridCol w:w="480"/>
        <w:gridCol w:w="2"/>
        <w:gridCol w:w="480"/>
        <w:gridCol w:w="2"/>
        <w:gridCol w:w="480"/>
        <w:gridCol w:w="2"/>
        <w:gridCol w:w="480"/>
        <w:gridCol w:w="2"/>
        <w:gridCol w:w="469"/>
        <w:gridCol w:w="2"/>
        <w:gridCol w:w="469"/>
        <w:gridCol w:w="1"/>
        <w:gridCol w:w="470"/>
        <w:gridCol w:w="1"/>
        <w:gridCol w:w="469"/>
        <w:gridCol w:w="2"/>
        <w:gridCol w:w="469"/>
        <w:gridCol w:w="2"/>
        <w:gridCol w:w="469"/>
        <w:gridCol w:w="2"/>
        <w:gridCol w:w="469"/>
        <w:gridCol w:w="1"/>
        <w:gridCol w:w="470"/>
        <w:gridCol w:w="1"/>
        <w:gridCol w:w="469"/>
        <w:gridCol w:w="2"/>
        <w:gridCol w:w="469"/>
        <w:gridCol w:w="2"/>
        <w:gridCol w:w="1"/>
        <w:gridCol w:w="482"/>
        <w:gridCol w:w="2"/>
        <w:gridCol w:w="484"/>
        <w:gridCol w:w="1"/>
        <w:gridCol w:w="484"/>
        <w:gridCol w:w="1"/>
        <w:gridCol w:w="484"/>
        <w:gridCol w:w="2"/>
        <w:gridCol w:w="483"/>
        <w:gridCol w:w="2"/>
        <w:gridCol w:w="87"/>
        <w:gridCol w:w="105"/>
        <w:gridCol w:w="120"/>
        <w:gridCol w:w="450"/>
        <w:gridCol w:w="341"/>
        <w:gridCol w:w="2"/>
        <w:gridCol w:w="219"/>
        <w:gridCol w:w="2"/>
        <w:gridCol w:w="219"/>
        <w:gridCol w:w="2"/>
        <w:gridCol w:w="219"/>
        <w:gridCol w:w="2"/>
        <w:gridCol w:w="219"/>
        <w:gridCol w:w="2"/>
        <w:gridCol w:w="216"/>
      </w:tblGrid>
      <w:tr>
        <w:trPr>
          <w:trHeight w:val="391" w:hRule="exact"/>
        </w:trPr>
        <w:tc>
          <w:tcPr>
            <w:tcW w:w="3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751" w:type="dxa"/>
            <w:gridSpan w:val="5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>
        <w:trPr>
          <w:trHeight w:val="567" w:hRule="exact"/>
        </w:trPr>
        <w:tc>
          <w:tcPr>
            <w:tcW w:w="3268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241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207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>
        <w:trPr>
          <w:trHeight w:val="311" w:hRule="exact"/>
        </w:trPr>
        <w:tc>
          <w:tcPr>
            <w:tcW w:w="3268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241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207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>
        <w:trPr>
          <w:trHeight w:val="3534" w:hRule="exact"/>
          <w:cantSplit w:val="true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Количество</w:t>
            </w:r>
          </w:p>
          <w:p>
            <w:pPr>
              <w:pStyle w:val="Normal"/>
              <w:widowControl/>
              <w:spacing w:lineRule="auto" w:line="276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widowControl/>
              <w:ind w:left="113" w:right="113" w:hanging="0"/>
              <w:rPr>
                <w:rFonts w:ascii="Times New Roman" w:hAnsi="Times New Roman" w:eastAsia="Times New Roman" w:cs="Times New Roman"/>
                <w:sz w:val="16"/>
                <w:szCs w:val="16"/>
                <w:lang w:bidi="ar-SA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Жилищный фонд</w:t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Гостиничное хозяйство</w:t>
            </w:r>
          </w:p>
        </w:tc>
      </w:tr>
      <w:tr>
        <w:trPr>
          <w:trHeight w:val="281" w:hRule="exact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207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8</w:t>
            </w:r>
          </w:p>
        </w:tc>
      </w:tr>
      <w:tr>
        <w:trPr>
          <w:trHeight w:val="576" w:hRule="exact"/>
          <w:cantSplit w:val="true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bidi="ar-SA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bidi="ar-SA"/>
              </w:rPr>
              <w:t>5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22" w:hRule="exact"/>
          <w:cantSplit w:val="true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том числе устно</w:t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bidi="ar-SA"/>
              </w:rPr>
              <w:t>3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92" w:hRule="exact"/>
          <w:cantSplit w:val="true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A"/>
                <w:sz w:val="18"/>
                <w:szCs w:val="18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z w:val="18"/>
                <w:szCs w:val="18"/>
                <w:lang w:bidi="ar-SA"/>
              </w:rPr>
              <w:t>2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Times New Roman" w:hAnsi="Times New Roman" w:eastAsia="Times New Roman" w:cs="Times New Roman"/>
                <w:color w:val="00000A"/>
                <w:sz w:val="18"/>
                <w:szCs w:val="18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18"/>
                <w:lang w:bidi="ar-SA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64" w:hRule="exact"/>
          <w:cantSplit w:val="true"/>
        </w:trPr>
        <w:tc>
          <w:tcPr>
            <w:tcW w:w="20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>
            <w:pPr>
              <w:pStyle w:val="Normal"/>
              <w:widowControl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sz w:val="18"/>
                <w:szCs w:val="18"/>
              </w:rPr>
              <w:t>2018 года</w:t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bidi="ar-SA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  <w:lang w:bidi="ar-SA"/>
              </w:rPr>
            </w:pPr>
            <w:r>
              <w:rPr>
                <w:sz w:val="18"/>
                <w:szCs w:val="18"/>
                <w:lang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3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708" w:hRule="exact"/>
          <w:cantSplit w:val="true"/>
        </w:trPr>
        <w:tc>
          <w:tcPr>
            <w:tcW w:w="208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b/>
                <w:b/>
                <w:bCs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  <w:tr>
        <w:trPr>
          <w:trHeight w:val="1134" w:hRule="exact"/>
          <w:cantSplit w:val="true"/>
        </w:trPr>
        <w:tc>
          <w:tcPr>
            <w:tcW w:w="208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bidi="ar-SA"/>
              </w:rPr>
              <w:t>4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  <w:lang w:bidi="ar-SA"/>
              </w:rPr>
            </w:pPr>
            <w:r>
              <w:rPr>
                <w:sz w:val="18"/>
                <w:szCs w:val="18"/>
                <w:lang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1134" w:hRule="exact"/>
          <w:cantSplit w:val="true"/>
        </w:trPr>
        <w:tc>
          <w:tcPr>
            <w:tcW w:w="208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Start w:id="1" w:name="_GoBack"/>
            <w:bookmarkEnd w:id="1"/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Глава Камышинского сельсовета                                                                               А.В.Бритвин</w:t>
      </w:r>
    </w:p>
    <w:sectPr>
      <w:type w:val="nextPage"/>
      <w:pgSz w:orient="landscape" w:w="16838" w:h="11906"/>
      <w:pgMar w:left="567" w:right="567" w:header="0" w:top="567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1f1c"/>
    <w:pPr>
      <w:widowControl w:val="fals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sz w:val="24"/>
      <w:szCs w:val="24"/>
      <w:lang w:eastAsia="ru-RU" w:bidi="ru-RU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LibreOffice/5.0.4.2$Windows_x86 LibreOffice_project/2b9802c1994aa0b7dc6079e128979269cf95bc78</Application>
  <Paragraphs>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2020-09-21T07:49:00Z</dcterms:created>
  <dc:creator>User</dc:creator>
  <dc:language>ru-RU</dc:language>
  <cp:lastPrinted>2020-09-25T11:27:57Z</cp:lastPrinted>
  <dcterms:modified xsi:type="dcterms:W3CDTF">2020-09-25T11:35:04Z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