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980" w:rsidRDefault="008726F5">
      <w:pPr>
        <w:pStyle w:val="22"/>
        <w:shd w:val="clear" w:color="auto" w:fill="auto"/>
        <w:spacing w:before="0" w:after="0" w:line="260" w:lineRule="exact"/>
        <w:ind w:right="320" w:firstLine="0"/>
        <w:jc w:val="right"/>
      </w:pPr>
      <w:bookmarkStart w:id="0" w:name="_GoBack"/>
      <w:bookmarkEnd w:id="0"/>
      <w:r>
        <w:t>Приложение 1</w:t>
      </w:r>
    </w:p>
    <w:p w:rsidR="00185980" w:rsidRDefault="008726F5">
      <w:pPr>
        <w:pStyle w:val="a8"/>
        <w:framePr w:w="10550" w:wrap="notBeside" w:vAnchor="text" w:hAnchor="text" w:xAlign="center" w:y="1"/>
        <w:shd w:val="clear" w:color="auto" w:fill="auto"/>
        <w:spacing w:line="260" w:lineRule="exact"/>
      </w:pPr>
      <w:r>
        <w:t xml:space="preserve">График </w:t>
      </w:r>
      <w:r>
        <w:t>профилактических работ в апреле 2024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0"/>
        <w:gridCol w:w="1646"/>
        <w:gridCol w:w="1877"/>
        <w:gridCol w:w="1714"/>
        <w:gridCol w:w="3283"/>
      </w:tblGrid>
      <w:tr w:rsidR="00185980">
        <w:tblPrEx>
          <w:tblCellMar>
            <w:top w:w="0" w:type="dxa"/>
            <w:bottom w:w="0" w:type="dxa"/>
          </w:tblCellMar>
        </w:tblPrEx>
        <w:trPr>
          <w:trHeight w:hRule="exact" w:val="2261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120" w:line="260" w:lineRule="exact"/>
              <w:ind w:firstLine="0"/>
            </w:pPr>
            <w:r>
              <w:rPr>
                <w:rStyle w:val="23"/>
              </w:rPr>
              <w:t>Пункт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120" w:after="0" w:line="260" w:lineRule="exact"/>
              <w:ind w:firstLine="0"/>
            </w:pPr>
            <w:r>
              <w:rPr>
                <w:rStyle w:val="23"/>
              </w:rPr>
              <w:t>вещания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3"/>
              </w:rPr>
              <w:t>Дата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60" w:firstLine="0"/>
              <w:jc w:val="left"/>
            </w:pPr>
            <w:r>
              <w:rPr>
                <w:rStyle w:val="23"/>
              </w:rPr>
              <w:t>Программы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3"/>
              </w:rPr>
              <w:t>Время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23"/>
              </w:rPr>
              <w:t>Муниципальные районы Курской области,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98" w:lineRule="exact"/>
              <w:ind w:firstLine="0"/>
            </w:pPr>
            <w:r>
              <w:rPr>
                <w:rStyle w:val="23"/>
              </w:rPr>
              <w:t>попадающие под отключение на время профилактики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Обоянь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02.04.2024г.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Обоянский район; Пристенский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Белая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03.04.2024г.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Беловский район; Суджанский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Суджа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04.04.2024г.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Суджанский район; Беловский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003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300" w:firstLine="0"/>
              <w:jc w:val="left"/>
            </w:pPr>
            <w:r>
              <w:rPr>
                <w:rStyle w:val="24"/>
              </w:rPr>
              <w:t>Железногорск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09.04.2024г.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г. Железногорск; Железногорский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Шведчики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10.04.2024г.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Хомутовский район; Дмитриевский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Крупец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11.04.2024г.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РТРС-1, РТРС-2, Радио России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Дмитриевский район; Железногорский район; Коньппевский район; Хомутовский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4637"/>
          <w:jc w:val="center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Курск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15.04.2024г.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РТРС-1, РТРС-2, Радио России, Радио Маяк, Радио Вести ФМ,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Дорожное радио, радио Шансон, Наше радио,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2.00-11.00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left="540" w:firstLine="640"/>
              <w:jc w:val="left"/>
            </w:pPr>
            <w:r>
              <w:rPr>
                <w:rStyle w:val="24"/>
              </w:rPr>
              <w:t>г. Курск; г. Курчатов; Курский район; Фатежский район; Солнцевский район; Золотухинский район; Поныровский район; Щигровский район; Медвенский ра</w:t>
            </w:r>
            <w:r>
              <w:rPr>
                <w:rStyle w:val="24"/>
              </w:rPr>
              <w:t>йон; Октябрьский район; Курчатовский район; Льговский район.</w:t>
            </w:r>
          </w:p>
        </w:tc>
      </w:tr>
    </w:tbl>
    <w:p w:rsidR="00185980" w:rsidRDefault="00185980">
      <w:pPr>
        <w:framePr w:w="10550" w:wrap="notBeside" w:vAnchor="text" w:hAnchor="text" w:xAlign="center" w:y="1"/>
        <w:rPr>
          <w:sz w:val="2"/>
          <w:szCs w:val="2"/>
        </w:rPr>
      </w:pPr>
    </w:p>
    <w:p w:rsidR="00185980" w:rsidRDefault="00185980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35"/>
        <w:gridCol w:w="1642"/>
        <w:gridCol w:w="1877"/>
        <w:gridCol w:w="1714"/>
        <w:gridCol w:w="3283"/>
      </w:tblGrid>
      <w:tr w:rsidR="00185980">
        <w:tblPrEx>
          <w:tblCellMar>
            <w:top w:w="0" w:type="dxa"/>
            <w:bottom w:w="0" w:type="dxa"/>
          </w:tblCellMar>
        </w:tblPrEx>
        <w:trPr>
          <w:trHeight w:hRule="exact" w:val="267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4"/>
              </w:rPr>
              <w:lastRenderedPageBreak/>
              <w:t>Липовчик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4"/>
              </w:rPr>
              <w:t>(Советский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4"/>
              </w:rPr>
              <w:t>район)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15.04.2024г.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83" w:lineRule="exact"/>
              <w:ind w:firstLine="0"/>
            </w:pPr>
            <w:r>
              <w:rPr>
                <w:rStyle w:val="24"/>
              </w:rPr>
              <w:t>РТРС-1, РТРС-2, Радио России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right="340" w:firstLine="0"/>
              <w:jc w:val="right"/>
            </w:pPr>
            <w:r>
              <w:rPr>
                <w:rStyle w:val="24"/>
              </w:rPr>
              <w:t>2.00-11.00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Черемисиновский район; Касторенский район; Советский район; Тимский район; Щигровский район; Горшеченский район;</w:t>
            </w:r>
            <w:r>
              <w:rPr>
                <w:rStyle w:val="24"/>
              </w:rPr>
              <w:t xml:space="preserve"> Мантуровский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Тарасово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16.04.2024г.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right="340" w:firstLine="0"/>
              <w:jc w:val="righ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Медвенский район; Большесолдатский район; Курчатовский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550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Кривицкие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Буды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17.04.2024г.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right="340" w:firstLine="0"/>
              <w:jc w:val="righ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Беловский район; Обоянский район; Большесолдатский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008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Большое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Солдатское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18.04.2024г.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right="340" w:firstLine="0"/>
              <w:jc w:val="righ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</w:pPr>
            <w:r>
              <w:rPr>
                <w:rStyle w:val="24"/>
              </w:rPr>
              <w:t>Большесолдатский район; Суджанский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834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Пристень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23.04.2024г.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right="340" w:firstLine="0"/>
              <w:jc w:val="righ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Пристенский район; Обоянский район; Солнцевский район; Мантуровский район; Тимский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546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firstLine="0"/>
            </w:pPr>
            <w:r>
              <w:rPr>
                <w:rStyle w:val="24"/>
              </w:rPr>
              <w:t>Мантурово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24.04.2024г.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right="340" w:firstLine="0"/>
              <w:jc w:val="righ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Пристенский район; Солнцевский район; Мантуровский район; Тимский район.</w:t>
            </w:r>
          </w:p>
        </w:tc>
      </w:tr>
      <w:tr w:rsidR="00185980">
        <w:tblPrEx>
          <w:tblCellMar>
            <w:top w:w="0" w:type="dxa"/>
            <w:bottom w:w="0" w:type="dxa"/>
          </w:tblCellMar>
        </w:tblPrEx>
        <w:trPr>
          <w:trHeight w:hRule="exact" w:val="1277"/>
          <w:jc w:val="center"/>
        </w:trPr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Большая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Лозовка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left="240" w:firstLine="0"/>
              <w:jc w:val="left"/>
            </w:pPr>
            <w:r>
              <w:rPr>
                <w:rStyle w:val="24"/>
              </w:rPr>
              <w:t>26.04.2024г.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60" w:line="260" w:lineRule="exact"/>
              <w:ind w:firstLine="0"/>
            </w:pPr>
            <w:r>
              <w:rPr>
                <w:rStyle w:val="24"/>
              </w:rPr>
              <w:t>РТРС-1,</w:t>
            </w:r>
          </w:p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60" w:after="0" w:line="260" w:lineRule="exact"/>
              <w:ind w:firstLine="0"/>
            </w:pPr>
            <w:r>
              <w:rPr>
                <w:rStyle w:val="24"/>
              </w:rPr>
              <w:t>РТРС-2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60" w:lineRule="exact"/>
              <w:ind w:right="340" w:firstLine="0"/>
              <w:jc w:val="right"/>
            </w:pPr>
            <w:r>
              <w:rPr>
                <w:rStyle w:val="24"/>
              </w:rPr>
              <w:t>10.00-16.00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85980" w:rsidRDefault="008726F5">
            <w:pPr>
              <w:pStyle w:val="22"/>
              <w:framePr w:w="10550" w:wrap="notBeside" w:vAnchor="text" w:hAnchor="text" w:xAlign="center" w:y="1"/>
              <w:shd w:val="clear" w:color="auto" w:fill="auto"/>
              <w:spacing w:before="0" w:after="0" w:line="274" w:lineRule="exact"/>
              <w:ind w:firstLine="0"/>
            </w:pPr>
            <w:r>
              <w:rPr>
                <w:rStyle w:val="24"/>
              </w:rPr>
              <w:t>Черемисиновский район; Щигровский район.</w:t>
            </w:r>
          </w:p>
        </w:tc>
      </w:tr>
    </w:tbl>
    <w:p w:rsidR="00185980" w:rsidRDefault="00185980">
      <w:pPr>
        <w:framePr w:w="10550" w:wrap="notBeside" w:vAnchor="text" w:hAnchor="text" w:xAlign="center" w:y="1"/>
        <w:rPr>
          <w:sz w:val="2"/>
          <w:szCs w:val="2"/>
        </w:rPr>
      </w:pPr>
    </w:p>
    <w:p w:rsidR="00185980" w:rsidRDefault="00185980">
      <w:pPr>
        <w:rPr>
          <w:sz w:val="2"/>
          <w:szCs w:val="2"/>
        </w:rPr>
      </w:pPr>
    </w:p>
    <w:p w:rsidR="00185980" w:rsidRDefault="00185980">
      <w:pPr>
        <w:rPr>
          <w:sz w:val="2"/>
          <w:szCs w:val="2"/>
        </w:rPr>
      </w:pPr>
    </w:p>
    <w:sectPr w:rsidR="00185980">
      <w:footerReference w:type="default" r:id="rId6"/>
      <w:pgSz w:w="11900" w:h="16840"/>
      <w:pgMar w:top="797" w:right="437" w:bottom="696" w:left="9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F5" w:rsidRDefault="008726F5">
      <w:r>
        <w:separator/>
      </w:r>
    </w:p>
  </w:endnote>
  <w:endnote w:type="continuationSeparator" w:id="0">
    <w:p w:rsidR="008726F5" w:rsidRDefault="008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5980" w:rsidRDefault="00DC459D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10353040</wp:posOffset>
              </wp:positionV>
              <wp:extent cx="6096000" cy="143510"/>
              <wp:effectExtent l="0" t="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00" cy="1435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85980" w:rsidRDefault="008726F5">
                          <w:pPr>
                            <w:pStyle w:val="a5"/>
                            <w:shd w:val="clear" w:color="auto" w:fill="auto"/>
                            <w:tabs>
                              <w:tab w:val="right" w:pos="9600"/>
                            </w:tabs>
                            <w:spacing w:line="240" w:lineRule="auto"/>
                          </w:pPr>
                          <w:r>
                            <w:rPr>
                              <w:rStyle w:val="a6"/>
                            </w:rPr>
                            <w:t>www.kursk.rtrs.ru</w:t>
                          </w:r>
                          <w:r>
                            <w:rPr>
                              <w:rStyle w:val="a6"/>
                            </w:rPr>
                            <w:tab/>
                            <w:t>doukursk@rtrn.ru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815.2pt;width:480pt;height:11.3pt;z-index:-251658752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" filled="f" stroked="f">
              <v:textbox style="mso-fit-shape-to-text:t" inset="0,0,0,0">
                <w:txbxContent>
                  <w:p w:rsidR="00185980" w:rsidRDefault="008726F5">
                    <w:pPr>
                      <w:pStyle w:val="a5"/>
                      <w:shd w:val="clear" w:color="auto" w:fill="auto"/>
                      <w:tabs>
                        <w:tab w:val="right" w:pos="9600"/>
                      </w:tabs>
                      <w:spacing w:line="240" w:lineRule="auto"/>
                    </w:pPr>
                    <w:r>
                      <w:rPr>
                        <w:rStyle w:val="a6"/>
                      </w:rPr>
                      <w:t>www.kursk.rtrs.ru</w:t>
                    </w:r>
                    <w:r>
                      <w:rPr>
                        <w:rStyle w:val="a6"/>
                      </w:rPr>
                      <w:tab/>
                      <w:t>doukursk@rtrn.ru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F5" w:rsidRDefault="008726F5"/>
  </w:footnote>
  <w:footnote w:type="continuationSeparator" w:id="0">
    <w:p w:rsidR="008726F5" w:rsidRDefault="008726F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980"/>
    <w:rsid w:val="00185980"/>
    <w:rsid w:val="008726F5"/>
    <w:rsid w:val="00DC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700BF8-7E4B-4A95-876F-6A16D5F81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Exact">
    <w:name w:val="Основной текст (3) Exact"/>
    <w:basedOn w:val="a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Заголовок №2_"/>
    <w:basedOn w:val="a0"/>
    <w:link w:val="20"/>
    <w:rPr>
      <w:rFonts w:ascii="Tahoma" w:eastAsia="Tahoma" w:hAnsi="Tahoma" w:cs="Tahoma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10"/>
      <w:sz w:val="17"/>
      <w:szCs w:val="17"/>
      <w:u w:val="none"/>
      <w:lang w:val="en-US" w:eastAsia="en-US" w:bidi="en-US"/>
    </w:rPr>
  </w:style>
  <w:style w:type="character" w:customStyle="1" w:styleId="a6">
    <w:name w:val="Колонтитул"/>
    <w:basedOn w:val="a4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en-US" w:eastAsia="en-US" w:bidi="en-US"/>
    </w:rPr>
  </w:style>
  <w:style w:type="character" w:customStyle="1" w:styleId="3">
    <w:name w:val="Основной текст (3)_"/>
    <w:basedOn w:val="a0"/>
    <w:link w:val="3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 + Малые прописные"/>
    <w:basedOn w:val="4"/>
    <w:rPr>
      <w:rFonts w:ascii="Tahoma" w:eastAsia="Tahoma" w:hAnsi="Tahoma" w:cs="Tahoma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48"/>
      <w:szCs w:val="48"/>
      <w:u w:val="none"/>
    </w:rPr>
  </w:style>
  <w:style w:type="character" w:customStyle="1" w:styleId="11">
    <w:name w:val="Заголовок №1 + Малые прописные"/>
    <w:basedOn w:val="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48"/>
      <w:szCs w:val="48"/>
      <w:u w:val="single"/>
      <w:lang w:val="ru-RU" w:eastAsia="ru-RU" w:bidi="ru-RU"/>
    </w:rPr>
  </w:style>
  <w:style w:type="character" w:customStyle="1" w:styleId="12">
    <w:name w:val="Заголовок №1 + Малые прописные"/>
    <w:basedOn w:val="1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48"/>
      <w:szCs w:val="48"/>
      <w:u w:val="none"/>
      <w:lang w:val="ru-RU" w:eastAsia="ru-RU" w:bidi="ru-RU"/>
    </w:rPr>
  </w:style>
  <w:style w:type="character" w:customStyle="1" w:styleId="139pt-4pt">
    <w:name w:val="Заголовок №1 + 39 pt;Интервал -4 pt"/>
    <w:basedOn w:val="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0"/>
      <w:w w:val="100"/>
      <w:position w:val="0"/>
      <w:sz w:val="78"/>
      <w:szCs w:val="78"/>
      <w:u w:val="single"/>
      <w:lang w:val="ru-RU" w:eastAsia="ru-RU" w:bidi="ru-RU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TimesNewRoman9pt">
    <w:name w:val="Основной текст (4) + Times New Roman;9 pt;Полужирный"/>
    <w:basedOn w:val="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7">
    <w:name w:val="Подпись к таблице_"/>
    <w:basedOn w:val="a0"/>
    <w:link w:val="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Основной текст (2) + Полужирный"/>
    <w:basedOn w:val="2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"/>
    <w:basedOn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before="540" w:after="1740" w:line="302" w:lineRule="exact"/>
      <w:ind w:hanging="84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  <w:jc w:val="righ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line="288" w:lineRule="exact"/>
      <w:jc w:val="both"/>
      <w:outlineLvl w:val="1"/>
    </w:pPr>
    <w:rPr>
      <w:rFonts w:ascii="Tahoma" w:eastAsia="Tahoma" w:hAnsi="Tahoma" w:cs="Tahoma"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Segoe UI" w:eastAsia="Segoe UI" w:hAnsi="Segoe UI" w:cs="Segoe UI"/>
      <w:spacing w:val="10"/>
      <w:sz w:val="17"/>
      <w:szCs w:val="17"/>
      <w:lang w:val="en-US" w:eastAsia="en-US" w:bidi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120" w:line="0" w:lineRule="atLeast"/>
      <w:jc w:val="right"/>
    </w:pPr>
    <w:rPr>
      <w:rFonts w:ascii="Tahoma" w:eastAsia="Tahoma" w:hAnsi="Tahoma" w:cs="Tahoma"/>
      <w:sz w:val="17"/>
      <w:szCs w:val="17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20" w:after="240" w:line="0" w:lineRule="atLeast"/>
      <w:outlineLvl w:val="0"/>
    </w:pPr>
    <w:rPr>
      <w:rFonts w:ascii="Times New Roman" w:eastAsia="Times New Roman" w:hAnsi="Times New Roman" w:cs="Times New Roman"/>
      <w:i/>
      <w:iCs/>
      <w:sz w:val="48"/>
      <w:szCs w:val="48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2024-03-22T06:50:00Z</dcterms:created>
  <dcterms:modified xsi:type="dcterms:W3CDTF">2024-03-22T06:51:00Z</dcterms:modified>
</cp:coreProperties>
</file>