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D5F" w:rsidRPr="005F7D5F" w:rsidRDefault="005F7D5F" w:rsidP="005F7D5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D5F">
        <w:rPr>
          <w:rFonts w:ascii="Times New Roman" w:hAnsi="Times New Roman" w:cs="Times New Roman"/>
          <w:b/>
          <w:sz w:val="28"/>
          <w:szCs w:val="28"/>
        </w:rPr>
        <w:t>Самозанятые лица</w:t>
      </w:r>
    </w:p>
    <w:p w:rsidR="005F7D5F" w:rsidRDefault="005F7D5F" w:rsidP="00F82F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3F3" w:rsidRPr="00F82F71" w:rsidRDefault="00F82F71" w:rsidP="00F82F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71">
        <w:rPr>
          <w:rFonts w:ascii="Times New Roman" w:hAnsi="Times New Roman" w:cs="Times New Roman"/>
          <w:sz w:val="28"/>
          <w:szCs w:val="28"/>
        </w:rPr>
        <w:t xml:space="preserve">Отдельные виды предпринимательской деятельности граждане могут осуществлять без регистрации в качестве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F82F71">
        <w:rPr>
          <w:rFonts w:ascii="Times New Roman" w:hAnsi="Times New Roman" w:cs="Times New Roman"/>
          <w:sz w:val="28"/>
          <w:szCs w:val="28"/>
        </w:rPr>
        <w:t xml:space="preserve">. Кроме того, самозанятые лица без регистрации в качестве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F82F71">
        <w:rPr>
          <w:rFonts w:ascii="Times New Roman" w:hAnsi="Times New Roman" w:cs="Times New Roman"/>
          <w:sz w:val="28"/>
          <w:szCs w:val="28"/>
        </w:rPr>
        <w:t xml:space="preserve"> могут применять специальный налоговый режим "Налог на профессиональный доход". В том числе перейти на этот </w:t>
      </w:r>
      <w:proofErr w:type="spellStart"/>
      <w:r w:rsidRPr="00F82F71">
        <w:rPr>
          <w:rFonts w:ascii="Times New Roman" w:hAnsi="Times New Roman" w:cs="Times New Roman"/>
          <w:sz w:val="28"/>
          <w:szCs w:val="28"/>
        </w:rPr>
        <w:t>спецрежим</w:t>
      </w:r>
      <w:proofErr w:type="spellEnd"/>
      <w:r w:rsidRPr="00F82F71">
        <w:rPr>
          <w:rFonts w:ascii="Times New Roman" w:hAnsi="Times New Roman" w:cs="Times New Roman"/>
          <w:sz w:val="28"/>
          <w:szCs w:val="28"/>
        </w:rPr>
        <w:t xml:space="preserve"> могут граждане, которые оказывают услуги физическим лицам для личных, домашних и других подобных нужд.</w:t>
      </w:r>
    </w:p>
    <w:p w:rsidR="00F82F71" w:rsidRPr="00F82F71" w:rsidRDefault="00F82F71" w:rsidP="00F82F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71">
        <w:rPr>
          <w:rFonts w:ascii="Times New Roman" w:hAnsi="Times New Roman" w:cs="Times New Roman"/>
          <w:sz w:val="28"/>
          <w:szCs w:val="28"/>
        </w:rPr>
        <w:t xml:space="preserve">Самозанятые лица, не являющиеся </w:t>
      </w:r>
      <w:r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Pr="00F82F71">
        <w:rPr>
          <w:rFonts w:ascii="Times New Roman" w:hAnsi="Times New Roman" w:cs="Times New Roman"/>
          <w:sz w:val="28"/>
          <w:szCs w:val="28"/>
        </w:rPr>
        <w:t>, которые не зарегистрировались в налоговом органе в качестве плательщиков налога на профессиональный доход, могут быть привлечены к ответственности за ведение предпринимательской деятельности без государственной регистрации.</w:t>
      </w:r>
    </w:p>
    <w:p w:rsidR="00F82F71" w:rsidRPr="00F82F71" w:rsidRDefault="00F82F71" w:rsidP="00F82F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71">
        <w:rPr>
          <w:rFonts w:ascii="Times New Roman" w:hAnsi="Times New Roman" w:cs="Times New Roman"/>
          <w:sz w:val="28"/>
          <w:szCs w:val="28"/>
        </w:rPr>
        <w:t>Так, осуществление предпринимательской деятельности без государственной регистрации в качестве ИП может повлечь административный штраф в размере от 500 до 2 000 руб. (ч. 1 ст. 14.1 КоАП РФ).</w:t>
      </w:r>
    </w:p>
    <w:p w:rsidR="00F82F71" w:rsidRDefault="00F82F71" w:rsidP="00F82F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71">
        <w:rPr>
          <w:rFonts w:ascii="Times New Roman" w:hAnsi="Times New Roman" w:cs="Times New Roman"/>
          <w:sz w:val="28"/>
          <w:szCs w:val="28"/>
        </w:rPr>
        <w:t>За незаконное предпринимательство и уклонение от уплаты налогов предусмотрена также уголовная ответственность (ст. ст. 171, 198 У</w:t>
      </w:r>
      <w:r>
        <w:rPr>
          <w:rFonts w:ascii="Times New Roman" w:hAnsi="Times New Roman" w:cs="Times New Roman"/>
          <w:sz w:val="28"/>
          <w:szCs w:val="28"/>
        </w:rPr>
        <w:t>головного кодекса</w:t>
      </w:r>
      <w:r w:rsidRPr="00F82F71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5F7D5F" w:rsidRDefault="005F7D5F" w:rsidP="005F7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D5F" w:rsidRPr="00F82F71" w:rsidRDefault="005F7D5F" w:rsidP="005F7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Ст.помощник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прокурора Курского района                                И.В. Минакова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7D5F" w:rsidRPr="00F8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71"/>
    <w:rsid w:val="000743F3"/>
    <w:rsid w:val="005F7D5F"/>
    <w:rsid w:val="00F8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D867"/>
  <w15:chartTrackingRefBased/>
  <w15:docId w15:val="{53D83960-EE42-4EC2-B6DB-CBD26235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Рязанцева Валерия Николаевна</cp:lastModifiedBy>
  <cp:revision>2</cp:revision>
  <dcterms:created xsi:type="dcterms:W3CDTF">2025-05-30T12:11:00Z</dcterms:created>
  <dcterms:modified xsi:type="dcterms:W3CDTF">2025-05-30T12:11:00Z</dcterms:modified>
</cp:coreProperties>
</file>