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A1" w:rsidRDefault="00292CA1" w:rsidP="00292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92CA1"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2CA1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CA1" w:rsidRDefault="00292CA1" w:rsidP="00292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2CA1" w:rsidRP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92CA1">
        <w:rPr>
          <w:rFonts w:ascii="Times New Roman" w:hAnsi="Times New Roman" w:cs="Times New Roman"/>
          <w:sz w:val="28"/>
          <w:szCs w:val="28"/>
        </w:rPr>
        <w:t xml:space="preserve">илищное законодательство позволяет собственникам помещений самостоятельно определить наиболее удобный способ управления многоквартирным домом, принимая во внимание всю полноту сложившихся отношений как между собственниками, так и с третьими лицами. </w:t>
      </w:r>
    </w:p>
    <w:p w:rsidR="00292CA1" w:rsidRP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92CA1">
        <w:rPr>
          <w:rFonts w:ascii="Times New Roman" w:hAnsi="Times New Roman" w:cs="Times New Roman"/>
          <w:sz w:val="28"/>
          <w:szCs w:val="28"/>
        </w:rPr>
        <w:t>ч. 2 ст. 161 Жилищного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2CA1">
        <w:rPr>
          <w:rFonts w:ascii="Times New Roman" w:hAnsi="Times New Roman" w:cs="Times New Roman"/>
          <w:sz w:val="28"/>
          <w:szCs w:val="28"/>
        </w:rPr>
        <w:t xml:space="preserve">озможны следующие способы управления многоквартирным домом: </w:t>
      </w:r>
    </w:p>
    <w:p w:rsidR="00292CA1" w:rsidRP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A1">
        <w:rPr>
          <w:rFonts w:ascii="Times New Roman" w:hAnsi="Times New Roman" w:cs="Times New Roman"/>
          <w:sz w:val="28"/>
          <w:szCs w:val="28"/>
        </w:rPr>
        <w:t xml:space="preserve">1)непосредственное управление собственниками помещений в многоквартирном доме; </w:t>
      </w:r>
    </w:p>
    <w:p w:rsidR="00292CA1" w:rsidRP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A1">
        <w:rPr>
          <w:rFonts w:ascii="Times New Roman" w:hAnsi="Times New Roman" w:cs="Times New Roman"/>
          <w:sz w:val="28"/>
          <w:szCs w:val="28"/>
        </w:rPr>
        <w:t xml:space="preserve">2)управление товариществом собственников жилья либо жилищным кооперативом или иным специализированным потребительским кооперативом; </w:t>
      </w:r>
    </w:p>
    <w:p w:rsidR="00292CA1" w:rsidRP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A1">
        <w:rPr>
          <w:rFonts w:ascii="Times New Roman" w:hAnsi="Times New Roman" w:cs="Times New Roman"/>
          <w:sz w:val="28"/>
          <w:szCs w:val="28"/>
        </w:rPr>
        <w:t xml:space="preserve">3)управление управляющей организацией.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92CA1" w:rsidRPr="00292CA1" w:rsidTr="00292C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A1" w:rsidRPr="00292CA1" w:rsidRDefault="00292CA1" w:rsidP="00292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CA1" w:rsidRP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A1">
        <w:rPr>
          <w:rFonts w:ascii="Times New Roman" w:hAnsi="Times New Roman" w:cs="Times New Roman"/>
          <w:sz w:val="28"/>
          <w:szCs w:val="28"/>
        </w:rPr>
        <w:t>По общему правилу непосредственное управление возможно в многоквартирном доме, количество квартир в котором составляет не более тридцати (ч. 2 ст. 161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292CA1">
        <w:rPr>
          <w:rFonts w:ascii="Times New Roman" w:hAnsi="Times New Roman" w:cs="Times New Roman"/>
          <w:sz w:val="28"/>
          <w:szCs w:val="28"/>
        </w:rPr>
        <w:t xml:space="preserve"> РФ). </w:t>
      </w:r>
    </w:p>
    <w:p w:rsid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292CA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92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292CA1">
        <w:rPr>
          <w:rFonts w:ascii="Times New Roman" w:hAnsi="Times New Roman" w:cs="Times New Roman"/>
          <w:sz w:val="28"/>
          <w:szCs w:val="28"/>
        </w:rPr>
        <w:t>2 ст. 164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292CA1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2CA1">
        <w:rPr>
          <w:rFonts w:ascii="Times New Roman" w:hAnsi="Times New Roman" w:cs="Times New Roman"/>
          <w:sz w:val="28"/>
          <w:szCs w:val="28"/>
        </w:rPr>
        <w:t xml:space="preserve">ри непосредственном управлении многоквартирным домом собственниками помещений договоры горячего и холодного водоснабжения, водоотведения, электроснабжения, газоснабжения, отопления (теплоснабжения), обращения с твердыми коммунальными отходами заключаются каждым собственником помещения от своего </w:t>
      </w:r>
      <w:proofErr w:type="gramStart"/>
      <w:r w:rsidRPr="00292CA1">
        <w:rPr>
          <w:rFonts w:ascii="Times New Roman" w:hAnsi="Times New Roman" w:cs="Times New Roman"/>
          <w:sz w:val="28"/>
          <w:szCs w:val="28"/>
        </w:rPr>
        <w:t>имени .</w:t>
      </w:r>
      <w:proofErr w:type="gramEnd"/>
      <w:r w:rsidRPr="00292CA1">
        <w:rPr>
          <w:rFonts w:ascii="Times New Roman" w:hAnsi="Times New Roman" w:cs="Times New Roman"/>
          <w:sz w:val="28"/>
          <w:szCs w:val="28"/>
        </w:rPr>
        <w:t xml:space="preserve"> Договоры оказания услуг по содержанию и (или) выполнению работ по ремонту общего имущества в таком доме заключаются на основании решений общего собрания собственников помещений</w:t>
      </w:r>
    </w:p>
    <w:p w:rsidR="00292CA1" w:rsidRP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A1">
        <w:rPr>
          <w:rFonts w:ascii="Times New Roman" w:hAnsi="Times New Roman" w:cs="Times New Roman"/>
          <w:sz w:val="28"/>
          <w:szCs w:val="28"/>
        </w:rPr>
        <w:t xml:space="preserve">Товарищество собственников жилья (ТСЖ) создается собственниками многоквартирного дома (решением более 50% собственников) или собственниками квартир нескольких домов, является видом товариществ собственников недвижимости, представляющим собой объединение собственников помещений в многоквартирном доме, и регистрируется в качестве некоммерческой организации   </w:t>
      </w:r>
    </w:p>
    <w:p w:rsidR="00292CA1" w:rsidRP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A1">
        <w:rPr>
          <w:rFonts w:ascii="Times New Roman" w:hAnsi="Times New Roman" w:cs="Times New Roman"/>
          <w:sz w:val="28"/>
          <w:szCs w:val="28"/>
        </w:rPr>
        <w:t>Цель ТСЖ - управление общим имуществом дома и осуществление деятельности по созданию, содержанию, сохранению и приращению такого имущества, предоставление коммунальных услуг, осуществление иной деятельности, направленной на достижение целей управления многоквартирными домами либо на совместное использование имущества собственников (ч. 1 ст. 135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292CA1">
        <w:rPr>
          <w:rFonts w:ascii="Times New Roman" w:hAnsi="Times New Roman" w:cs="Times New Roman"/>
          <w:sz w:val="28"/>
          <w:szCs w:val="28"/>
        </w:rPr>
        <w:t xml:space="preserve"> РФ). </w:t>
      </w:r>
    </w:p>
    <w:p w:rsidR="00292CA1" w:rsidRP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r w:rsidRPr="00292CA1">
        <w:rPr>
          <w:rFonts w:ascii="Times New Roman" w:hAnsi="Times New Roman" w:cs="Times New Roman"/>
          <w:sz w:val="28"/>
          <w:szCs w:val="28"/>
        </w:rPr>
        <w:t>ч. 1.3, 9 ст. 161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292CA1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CA1">
        <w:rPr>
          <w:rFonts w:ascii="Times New Roman" w:hAnsi="Times New Roman" w:cs="Times New Roman"/>
          <w:sz w:val="28"/>
          <w:szCs w:val="28"/>
        </w:rPr>
        <w:t xml:space="preserve">правляющая организация - коммерческая организация, оказывающая услуги по управлению многоквартирным домом на основании лицензии. При этом многоквартирным домом может управлять только одна управляющая организация. </w:t>
      </w:r>
    </w:p>
    <w:p w:rsidR="00292CA1" w:rsidRP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A1">
        <w:rPr>
          <w:rFonts w:ascii="Times New Roman" w:hAnsi="Times New Roman" w:cs="Times New Roman"/>
          <w:sz w:val="28"/>
          <w:szCs w:val="28"/>
        </w:rPr>
        <w:t xml:space="preserve">Кроме способа управления общему собранию собственников помещений необходимо выбрать конкретную управляющую организацию, согласовать с ней условия договора и размер платы за содержание и ремонт. </w:t>
      </w:r>
    </w:p>
    <w:p w:rsidR="00292CA1" w:rsidRDefault="00292CA1" w:rsidP="0029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A1">
        <w:rPr>
          <w:rFonts w:ascii="Times New Roman" w:hAnsi="Times New Roman" w:cs="Times New Roman"/>
          <w:sz w:val="28"/>
          <w:szCs w:val="28"/>
        </w:rPr>
        <w:lastRenderedPageBreak/>
        <w:t>При выборе управляющей организации общим собранием собственников помещений с каждым собственником заключается договор управления на условиях, указанных в решении общего собрания. По условиям договора управляющая организация в течение согласованного срока за плату 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осуществлять иную направленную на достижение целей управления многоквартирным домом деятельность (п. п. 4, 4.7 ч. 2 ст. 44, ч. 1, 2 ст. 162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292CA1">
        <w:rPr>
          <w:rFonts w:ascii="Times New Roman" w:hAnsi="Times New Roman" w:cs="Times New Roman"/>
          <w:sz w:val="28"/>
          <w:szCs w:val="28"/>
        </w:rPr>
        <w:t xml:space="preserve"> РФ). </w:t>
      </w:r>
    </w:p>
    <w:p w:rsidR="00042BD4" w:rsidRDefault="00042BD4" w:rsidP="0004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BD4" w:rsidRPr="00292CA1" w:rsidRDefault="00042BD4" w:rsidP="0004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Курского района                          И.В. Минакова</w:t>
      </w:r>
      <w:bookmarkStart w:id="0" w:name="_GoBack"/>
      <w:bookmarkEnd w:id="0"/>
    </w:p>
    <w:sectPr w:rsidR="00042BD4" w:rsidRPr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A1"/>
    <w:rsid w:val="00042BD4"/>
    <w:rsid w:val="00292CA1"/>
    <w:rsid w:val="00B2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14FA"/>
  <w15:chartTrackingRefBased/>
  <w15:docId w15:val="{D628524C-9322-41DD-9C5D-FE058EB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2025-01-31T14:03:00Z</dcterms:created>
  <dcterms:modified xsi:type="dcterms:W3CDTF">2025-01-31T14:03:00Z</dcterms:modified>
</cp:coreProperties>
</file>