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30F4">
      <w:pPr>
        <w:shd w:val="clear" w:color="auto" w:fill="FFFFFF"/>
        <w:spacing w:line="322" w:lineRule="exact"/>
        <w:ind w:right="8"/>
        <w:jc w:val="center"/>
        <w:rPr>
          <w:rFonts w:eastAsia="Times New Roman"/>
          <w:b/>
          <w:color w:val="000000"/>
          <w:spacing w:val="-2"/>
          <w:sz w:val="30"/>
          <w:szCs w:val="30"/>
        </w:rPr>
      </w:pPr>
      <w:r>
        <w:rPr>
          <w:rFonts w:eastAsia="Times New Roman"/>
          <w:b/>
          <w:color w:val="000000"/>
          <w:spacing w:val="-2"/>
          <w:sz w:val="30"/>
          <w:szCs w:val="30"/>
        </w:rPr>
        <w:t xml:space="preserve">СОБРАНИЕ ДЕПУТАТОВ </w:t>
      </w:r>
    </w:p>
    <w:p w14:paraId="34BB7F63">
      <w:pPr>
        <w:shd w:val="clear" w:color="auto" w:fill="FFFFFF"/>
        <w:spacing w:line="322" w:lineRule="exact"/>
        <w:ind w:right="8"/>
        <w:jc w:val="center"/>
        <w:rPr>
          <w:b/>
        </w:rPr>
      </w:pPr>
      <w:r>
        <w:rPr>
          <w:rFonts w:eastAsia="Times New Roman"/>
          <w:b/>
          <w:color w:val="000000"/>
          <w:spacing w:val="-3"/>
          <w:sz w:val="30"/>
          <w:szCs w:val="30"/>
        </w:rPr>
        <w:t xml:space="preserve">КАМЫШИНСКОГО СЕЛЬСОВЕТА </w:t>
      </w:r>
      <w:r>
        <w:rPr>
          <w:rFonts w:eastAsia="Times New Roman"/>
          <w:b/>
          <w:color w:val="000000"/>
          <w:spacing w:val="-3"/>
          <w:sz w:val="30"/>
          <w:szCs w:val="30"/>
        </w:rPr>
        <w:br w:type="textWrapping"/>
      </w:r>
      <w:r>
        <w:rPr>
          <w:rFonts w:eastAsia="Times New Roman"/>
          <w:b/>
          <w:color w:val="000000"/>
          <w:sz w:val="30"/>
          <w:szCs w:val="30"/>
        </w:rPr>
        <w:t>КУРСКОГО РАЙОНА КУРСКОЙ ОБЛАСТИ</w:t>
      </w:r>
    </w:p>
    <w:p w14:paraId="3721C4FD">
      <w:pPr>
        <w:shd w:val="clear" w:color="auto" w:fill="FFFFFF"/>
        <w:spacing w:line="322" w:lineRule="exact"/>
        <w:ind w:right="8"/>
        <w:jc w:val="center"/>
        <w:rPr>
          <w:rFonts w:eastAsia="Times New Roman"/>
          <w:b/>
          <w:color w:val="000000"/>
          <w:spacing w:val="-2"/>
          <w:sz w:val="30"/>
          <w:szCs w:val="30"/>
        </w:rPr>
      </w:pPr>
    </w:p>
    <w:p w14:paraId="184E0B1C">
      <w:pPr>
        <w:shd w:val="clear" w:color="auto" w:fill="FFFFFF"/>
        <w:spacing w:line="322" w:lineRule="exact"/>
        <w:ind w:right="8"/>
        <w:jc w:val="center"/>
        <w:rPr>
          <w:rFonts w:eastAsia="Times New Roman"/>
          <w:b/>
          <w:color w:val="000000"/>
          <w:spacing w:val="-2"/>
          <w:sz w:val="30"/>
          <w:szCs w:val="30"/>
        </w:rPr>
      </w:pPr>
    </w:p>
    <w:p w14:paraId="140FA69B">
      <w:pPr>
        <w:shd w:val="clear" w:color="auto" w:fill="FFFFFF"/>
        <w:spacing w:line="322" w:lineRule="exact"/>
        <w:ind w:right="8"/>
        <w:jc w:val="center"/>
        <w:rPr>
          <w:rFonts w:eastAsia="Times New Roman"/>
          <w:b/>
          <w:color w:val="000000"/>
          <w:spacing w:val="-2"/>
          <w:sz w:val="28"/>
          <w:szCs w:val="30"/>
        </w:rPr>
      </w:pPr>
      <w:r>
        <w:rPr>
          <w:rFonts w:eastAsia="Times New Roman"/>
          <w:b/>
          <w:color w:val="000000"/>
          <w:spacing w:val="-2"/>
          <w:sz w:val="28"/>
          <w:szCs w:val="30"/>
        </w:rPr>
        <w:t>РЕШЕНИЕ</w:t>
      </w:r>
    </w:p>
    <w:p w14:paraId="787E1443">
      <w:pPr>
        <w:shd w:val="clear" w:color="auto" w:fill="FFFFFF"/>
        <w:spacing w:line="322" w:lineRule="exact"/>
        <w:ind w:right="8"/>
        <w:jc w:val="center"/>
        <w:rPr>
          <w:rFonts w:eastAsia="Times New Roman"/>
          <w:b/>
          <w:color w:val="000000"/>
          <w:spacing w:val="-2"/>
          <w:sz w:val="30"/>
          <w:szCs w:val="30"/>
        </w:rPr>
      </w:pPr>
    </w:p>
    <w:p w14:paraId="589753C2">
      <w:pPr>
        <w:shd w:val="clear" w:color="auto" w:fill="FFFFFF"/>
        <w:jc w:val="both"/>
        <w:rPr>
          <w:rFonts w:hint="default" w:eastAsia="Times New Roman"/>
          <w:bCs/>
          <w:color w:val="000000"/>
          <w:spacing w:val="-2"/>
          <w:sz w:val="24"/>
          <w:szCs w:val="24"/>
          <w:lang w:val="ru-RU"/>
        </w:rPr>
      </w:pPr>
      <w:r>
        <w:rPr>
          <w:rFonts w:eastAsia="Times New Roman"/>
          <w:bCs/>
          <w:color w:val="000000"/>
          <w:spacing w:val="-2"/>
          <w:sz w:val="24"/>
          <w:szCs w:val="24"/>
        </w:rPr>
        <w:t>«</w:t>
      </w:r>
      <w:r>
        <w:rPr>
          <w:rFonts w:hint="default" w:eastAsia="Times New Roman"/>
          <w:bCs/>
          <w:color w:val="000000"/>
          <w:spacing w:val="-2"/>
          <w:sz w:val="24"/>
          <w:szCs w:val="24"/>
          <w:lang w:val="ru-RU"/>
        </w:rPr>
        <w:t>04</w:t>
      </w:r>
      <w:r>
        <w:rPr>
          <w:rFonts w:eastAsia="Times New Roman"/>
          <w:bCs/>
          <w:color w:val="000000"/>
          <w:spacing w:val="-2"/>
          <w:sz w:val="24"/>
          <w:szCs w:val="24"/>
        </w:rPr>
        <w:t>»</w:t>
      </w:r>
      <w:r>
        <w:rPr>
          <w:rFonts w:hint="default" w:eastAsia="Times New Roman"/>
          <w:bCs/>
          <w:color w:val="000000"/>
          <w:spacing w:val="-2"/>
          <w:sz w:val="24"/>
          <w:szCs w:val="24"/>
          <w:lang w:val="ru-RU"/>
        </w:rPr>
        <w:t xml:space="preserve"> марта </w:t>
      </w:r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 2025 г. </w:t>
      </w:r>
      <w:r>
        <w:rPr>
          <w:rFonts w:eastAsia="Times New Roman"/>
          <w:bCs/>
          <w:color w:val="000000"/>
          <w:spacing w:val="-2"/>
          <w:sz w:val="24"/>
          <w:szCs w:val="24"/>
        </w:rPr>
        <w:tab/>
      </w:r>
      <w:r>
        <w:rPr>
          <w:rFonts w:eastAsia="Times New Roman"/>
          <w:bCs/>
          <w:color w:val="000000"/>
          <w:spacing w:val="-2"/>
          <w:sz w:val="24"/>
          <w:szCs w:val="24"/>
        </w:rPr>
        <w:tab/>
      </w:r>
      <w:r>
        <w:rPr>
          <w:rFonts w:eastAsia="Times New Roman"/>
          <w:bCs/>
          <w:color w:val="000000"/>
          <w:spacing w:val="-2"/>
          <w:sz w:val="24"/>
          <w:szCs w:val="24"/>
        </w:rPr>
        <w:tab/>
      </w:r>
      <w:r>
        <w:rPr>
          <w:rFonts w:eastAsia="Times New Roman"/>
          <w:bCs/>
          <w:color w:val="000000"/>
          <w:spacing w:val="-2"/>
          <w:sz w:val="24"/>
          <w:szCs w:val="24"/>
        </w:rPr>
        <w:tab/>
      </w:r>
      <w:r>
        <w:rPr>
          <w:rFonts w:eastAsia="Times New Roman"/>
          <w:bCs/>
          <w:color w:val="000000"/>
          <w:spacing w:val="-2"/>
          <w:sz w:val="24"/>
          <w:szCs w:val="24"/>
        </w:rPr>
        <w:tab/>
      </w:r>
      <w:r>
        <w:rPr>
          <w:rFonts w:eastAsia="Times New Roman"/>
          <w:bCs/>
          <w:color w:val="000000"/>
          <w:spacing w:val="-2"/>
          <w:sz w:val="24"/>
          <w:szCs w:val="24"/>
        </w:rPr>
        <w:tab/>
      </w:r>
      <w:r>
        <w:rPr>
          <w:rFonts w:eastAsia="Times New Roman"/>
          <w:bCs/>
          <w:color w:val="000000"/>
          <w:spacing w:val="-2"/>
          <w:sz w:val="24"/>
          <w:szCs w:val="24"/>
        </w:rPr>
        <w:t xml:space="preserve">   № </w:t>
      </w:r>
      <w:r>
        <w:rPr>
          <w:rFonts w:hint="default" w:eastAsia="Times New Roman"/>
          <w:bCs/>
          <w:color w:val="000000"/>
          <w:spacing w:val="-2"/>
          <w:sz w:val="24"/>
          <w:szCs w:val="24"/>
          <w:lang w:val="ru-RU"/>
        </w:rPr>
        <w:t>77-7-23</w:t>
      </w:r>
    </w:p>
    <w:p w14:paraId="4D454233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257D068F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15C2B4EE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4"/>
        </w:rPr>
      </w:pPr>
      <w:r>
        <w:rPr>
          <w:rFonts w:eastAsia="Times New Roman"/>
          <w:b/>
          <w:bCs/>
          <w:color w:val="000000"/>
          <w:sz w:val="28"/>
          <w:szCs w:val="24"/>
        </w:rPr>
        <w:t xml:space="preserve">Об утверждении прогнозного плана (программы) </w:t>
      </w:r>
      <w:r>
        <w:rPr>
          <w:rFonts w:eastAsia="Times New Roman"/>
          <w:b/>
          <w:bCs/>
          <w:color w:val="000000"/>
          <w:sz w:val="28"/>
          <w:szCs w:val="24"/>
        </w:rPr>
        <w:br w:type="textWrapping"/>
      </w:r>
      <w:r>
        <w:rPr>
          <w:rFonts w:eastAsia="Times New Roman"/>
          <w:b/>
          <w:bCs/>
          <w:color w:val="000000"/>
          <w:spacing w:val="-2"/>
          <w:sz w:val="28"/>
          <w:szCs w:val="24"/>
        </w:rPr>
        <w:t xml:space="preserve">приватизации имущества муниципального образования </w:t>
      </w:r>
      <w:r>
        <w:rPr>
          <w:rFonts w:eastAsia="Times New Roman"/>
          <w:b/>
          <w:bCs/>
          <w:color w:val="000000"/>
          <w:sz w:val="28"/>
          <w:szCs w:val="24"/>
        </w:rPr>
        <w:t>«Камышинский сельсовет» на 2025 год</w:t>
      </w:r>
    </w:p>
    <w:p w14:paraId="4D541404">
      <w:pPr>
        <w:shd w:val="clear" w:color="auto" w:fill="FFFFFF"/>
        <w:jc w:val="center"/>
      </w:pPr>
    </w:p>
    <w:p w14:paraId="2538FD0D">
      <w:pPr>
        <w:shd w:val="clear" w:color="auto" w:fill="FFFFFF"/>
        <w:ind w:firstLine="72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 соответствии с Федеральным законом от 21.12.2001 г. № 178-ФЗ «О приватизации </w:t>
      </w:r>
      <w:r>
        <w:rPr>
          <w:rFonts w:eastAsia="Times New Roman"/>
          <w:color w:val="000000"/>
          <w:sz w:val="24"/>
          <w:szCs w:val="24"/>
        </w:rPr>
        <w:t>государственного и муниципального имущества», Федеральным законом от 06.10.2003 г. № 131-ФЗ «Об общих принципах организации местного самоуправления в Российской Федерации», Положением о порядке и условиях приватизации муниципального имущества Камышинского сельсовета Курского района Курской области от 28.03.2019 г. №48-6-13, Уставом муниципального образования «Камышинский сельсовет» Курского района Курской области, Собрание депутатов Камышинского сельсовета Курского района Курской области</w:t>
      </w:r>
    </w:p>
    <w:p w14:paraId="1B05FBAA">
      <w:pPr>
        <w:shd w:val="clear" w:color="auto" w:fill="FFFFFF"/>
        <w:jc w:val="both"/>
        <w:rPr>
          <w:rFonts w:eastAsia="Times New Roman"/>
          <w:b/>
          <w:bCs/>
          <w:color w:val="000000"/>
          <w:spacing w:val="-4"/>
          <w:sz w:val="24"/>
          <w:szCs w:val="24"/>
        </w:rPr>
      </w:pPr>
    </w:p>
    <w:p w14:paraId="4150A184">
      <w:pPr>
        <w:shd w:val="clear" w:color="auto" w:fill="FFFFFF"/>
        <w:ind w:firstLine="720"/>
        <w:jc w:val="both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>РЕШИЛО:</w:t>
      </w:r>
    </w:p>
    <w:p w14:paraId="2F4BF1EB">
      <w:pPr>
        <w:numPr>
          <w:ilvl w:val="0"/>
          <w:numId w:val="1"/>
        </w:numPr>
        <w:shd w:val="clear" w:color="auto" w:fill="FFFFFF"/>
        <w:tabs>
          <w:tab w:val="left" w:pos="845"/>
        </w:tabs>
        <w:spacing w:after="120"/>
        <w:ind w:firstLine="567"/>
        <w:jc w:val="both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Утвердить прогнозный план (программу) приватизации имущества муниципального образования «Камышинский сельсовет» Курского района Курской области на 2025 год согласно приложению.</w:t>
      </w:r>
    </w:p>
    <w:p w14:paraId="1AF3619D">
      <w:pPr>
        <w:numPr>
          <w:ilvl w:val="0"/>
          <w:numId w:val="1"/>
        </w:numPr>
        <w:shd w:val="clear" w:color="auto" w:fill="FFFFFF"/>
        <w:tabs>
          <w:tab w:val="left" w:pos="845"/>
        </w:tabs>
        <w:spacing w:after="120"/>
        <w:ind w:right="10" w:firstLine="567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Администрации Камышинского сельсовета Курского района Курской области обеспечить реализацию прогнозного плана (программы) приватизации муниципального имущества на 2025 год в установленном порядке.</w:t>
      </w:r>
    </w:p>
    <w:p w14:paraId="46169DA3">
      <w:pPr>
        <w:numPr>
          <w:ilvl w:val="0"/>
          <w:numId w:val="1"/>
        </w:numPr>
        <w:shd w:val="clear" w:color="auto" w:fill="FFFFFF"/>
        <w:tabs>
          <w:tab w:val="left" w:pos="845"/>
        </w:tabs>
        <w:spacing w:after="120"/>
        <w:ind w:right="10" w:firstLine="567"/>
        <w:jc w:val="both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Решения об условиях приватизации муниципального имущества, включенного в прогнозный план, в части установления начальной цены продажи имущества (оценки), определения условий проведения торгов и условий договора купли-продажи приватизируемого имущества принимает Администрация Камышинского сельсовета Курского района Курской области.</w:t>
      </w:r>
    </w:p>
    <w:p w14:paraId="5084F542">
      <w:pPr>
        <w:shd w:val="clear" w:color="auto" w:fill="FFFFFF"/>
        <w:tabs>
          <w:tab w:val="left" w:pos="984"/>
        </w:tabs>
        <w:spacing w:after="120"/>
        <w:ind w:right="10" w:firstLine="567"/>
        <w:jc w:val="both"/>
        <w:rPr>
          <w:color w:val="000000" w:themeColor="text1"/>
          <w:u w:val="none"/>
        </w:rPr>
      </w:pPr>
      <w:r>
        <w:rPr>
          <w:color w:val="000000"/>
          <w:spacing w:val="-9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Настоящее решение разместить на официальном сайте Российской федерации в мсети «Интернет» для размещения информации о проведении торгов, определенном </w:t>
      </w:r>
      <w:r>
        <w:rPr>
          <w:rFonts w:eastAsia="Times New Roman"/>
          <w:color w:val="000000"/>
          <w:spacing w:val="-1"/>
          <w:sz w:val="24"/>
          <w:szCs w:val="24"/>
        </w:rPr>
        <w:t>Правительством Российской Федерац</w:t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</w:rPr>
        <w:t>ии (</w:t>
      </w:r>
      <w:r>
        <w:rPr>
          <w:color w:val="000000" w:themeColor="text1"/>
          <w:u w:val="none"/>
        </w:rPr>
        <w:fldChar w:fldCharType="begin"/>
      </w:r>
      <w:r>
        <w:rPr>
          <w:color w:val="000000" w:themeColor="text1"/>
          <w:u w:val="none"/>
        </w:rPr>
        <w:instrText xml:space="preserve"> HYPERLINK "http://www.torgi" </w:instrText>
      </w:r>
      <w:r>
        <w:rPr>
          <w:color w:val="000000" w:themeColor="text1"/>
          <w:u w:val="none"/>
        </w:rPr>
        <w:fldChar w:fldCharType="separate"/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  <w:lang w:val="en-US"/>
        </w:rPr>
        <w:t>www</w:t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</w:rPr>
        <w:t>.</w:t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  <w:lang w:val="en-US"/>
        </w:rPr>
        <w:t>torgi</w:t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  <w:lang w:val="en-US"/>
        </w:rPr>
        <w:fldChar w:fldCharType="end"/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</w:rPr>
        <w:t>.</w:t>
      </w:r>
      <w:r>
        <w:rPr>
          <w:color w:val="000000" w:themeColor="text1"/>
          <w:u w:val="none"/>
        </w:rPr>
        <w:fldChar w:fldCharType="begin"/>
      </w:r>
      <w:r>
        <w:rPr>
          <w:color w:val="000000" w:themeColor="text1"/>
          <w:u w:val="none"/>
        </w:rPr>
        <w:instrText xml:space="preserve"> HYPERLINK "http://gov.ru" </w:instrText>
      </w:r>
      <w:r>
        <w:rPr>
          <w:color w:val="000000" w:themeColor="text1"/>
          <w:u w:val="none"/>
        </w:rPr>
        <w:fldChar w:fldCharType="separate"/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  <w:lang w:val="en-US"/>
        </w:rPr>
        <w:t>gov</w:t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</w:rPr>
        <w:t>.</w:t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  <w:lang w:val="en-US"/>
        </w:rPr>
        <w:t>ru</w:t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  <w:lang w:val="en-US"/>
        </w:rPr>
        <w:fldChar w:fldCharType="end"/>
      </w:r>
      <w:r>
        <w:rPr>
          <w:rFonts w:eastAsia="Times New Roman"/>
          <w:color w:val="000000" w:themeColor="text1"/>
          <w:spacing w:val="-1"/>
          <w:sz w:val="24"/>
          <w:szCs w:val="24"/>
          <w:u w:val="none"/>
        </w:rPr>
        <w:t xml:space="preserve">), а также на официальном сайте </w:t>
      </w:r>
      <w:r>
        <w:rPr>
          <w:rFonts w:eastAsia="Times New Roman"/>
          <w:color w:val="000000" w:themeColor="text1"/>
          <w:sz w:val="24"/>
          <w:szCs w:val="24"/>
          <w:u w:val="none"/>
        </w:rPr>
        <w:t>Администрации Камышинского сельсовета Курского района Курской области (</w:t>
      </w:r>
      <w:r>
        <w:rPr>
          <w:color w:val="000000" w:themeColor="text1"/>
          <w:u w:val="none"/>
        </w:rPr>
        <w:fldChar w:fldCharType="begin"/>
      </w:r>
      <w:r>
        <w:rPr>
          <w:color w:val="000000" w:themeColor="text1"/>
          <w:u w:val="none"/>
        </w:rPr>
        <w:instrText xml:space="preserve"> HYPERLINK "http://kamish.rkursk.ru" </w:instrText>
      </w:r>
      <w:r>
        <w:rPr>
          <w:color w:val="000000" w:themeColor="text1"/>
          <w:u w:val="none"/>
        </w:rPr>
        <w:fldChar w:fldCharType="separate"/>
      </w:r>
      <w:r>
        <w:rPr>
          <w:rStyle w:val="4"/>
          <w:rFonts w:eastAsia="Times New Roman" w:cs="Arial"/>
          <w:color w:val="000000" w:themeColor="text1"/>
          <w:sz w:val="24"/>
          <w:szCs w:val="24"/>
          <w:u w:val="none"/>
        </w:rPr>
        <w:t>http://kamish.rkursk.ru</w:t>
      </w:r>
      <w:r>
        <w:rPr>
          <w:rStyle w:val="4"/>
          <w:rFonts w:eastAsia="Times New Roman" w:cs="Arial"/>
          <w:color w:val="000000" w:themeColor="text1"/>
          <w:sz w:val="24"/>
          <w:szCs w:val="24"/>
          <w:u w:val="none"/>
        </w:rPr>
        <w:fldChar w:fldCharType="end"/>
      </w:r>
      <w:r>
        <w:rPr>
          <w:rFonts w:eastAsia="Times New Roman"/>
          <w:color w:val="000000" w:themeColor="text1"/>
          <w:sz w:val="24"/>
          <w:szCs w:val="24"/>
          <w:u w:val="none"/>
        </w:rPr>
        <w:t>).</w:t>
      </w:r>
    </w:p>
    <w:p w14:paraId="31DC4D1B">
      <w:pPr>
        <w:shd w:val="clear" w:color="auto" w:fill="FFFFFF"/>
        <w:tabs>
          <w:tab w:val="left" w:pos="845"/>
        </w:tabs>
        <w:spacing w:after="120"/>
        <w:ind w:right="14" w:firstLine="567"/>
        <w:jc w:val="both"/>
      </w:pPr>
      <w:r>
        <w:rPr>
          <w:color w:val="000000"/>
          <w:spacing w:val="-14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Настоящее решение вступает в силу с даты подписания и его официального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опубликования.</w:t>
      </w:r>
    </w:p>
    <w:p w14:paraId="442A97B3">
      <w:pPr>
        <w:rPr>
          <w:color w:val="000000"/>
          <w:sz w:val="24"/>
          <w:szCs w:val="24"/>
        </w:rPr>
      </w:pPr>
    </w:p>
    <w:p w14:paraId="208A984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Собрания депутатов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Камышинского сельсовета Курского</w:t>
      </w:r>
    </w:p>
    <w:p w14:paraId="37AE16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района Курской области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Т.А. Казинцева</w:t>
      </w:r>
    </w:p>
    <w:p w14:paraId="0FB8154A">
      <w:pPr>
        <w:rPr>
          <w:color w:val="000000"/>
          <w:sz w:val="24"/>
          <w:szCs w:val="24"/>
        </w:rPr>
      </w:pPr>
    </w:p>
    <w:p w14:paraId="4FE06527">
      <w:pPr>
        <w:rPr>
          <w:color w:val="000000"/>
          <w:sz w:val="24"/>
          <w:szCs w:val="24"/>
        </w:rPr>
      </w:pPr>
    </w:p>
    <w:p w14:paraId="1C7E29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Камышинского сельсовета</w:t>
      </w:r>
    </w:p>
    <w:p w14:paraId="0F1F7A6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Курского района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П.В. Красников</w:t>
      </w:r>
    </w:p>
    <w:p w14:paraId="107535CE">
      <w:pPr>
        <w:shd w:val="clear" w:color="auto" w:fill="FFFFFF"/>
        <w:spacing w:line="274" w:lineRule="exact"/>
        <w:ind w:right="77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14:paraId="44ABB939">
      <w:pPr>
        <w:shd w:val="clear" w:color="auto" w:fill="FFFFFF"/>
        <w:spacing w:line="274" w:lineRule="exact"/>
        <w:ind w:right="77"/>
        <w:jc w:val="right"/>
      </w:pPr>
      <w:r>
        <w:rPr>
          <w:rFonts w:eastAsia="Times New Roman"/>
          <w:color w:val="000000"/>
          <w:spacing w:val="-1"/>
          <w:sz w:val="24"/>
          <w:szCs w:val="24"/>
        </w:rPr>
        <w:t>Приложение</w:t>
      </w:r>
    </w:p>
    <w:p w14:paraId="6ABE98B3">
      <w:pPr>
        <w:shd w:val="clear" w:color="auto" w:fill="FFFFFF"/>
        <w:spacing w:line="274" w:lineRule="exact"/>
        <w:ind w:right="77"/>
        <w:jc w:val="right"/>
      </w:pPr>
      <w:r>
        <w:rPr>
          <w:rFonts w:eastAsia="Times New Roman"/>
          <w:color w:val="000000"/>
          <w:sz w:val="24"/>
          <w:szCs w:val="24"/>
        </w:rPr>
        <w:t>к решению Собрания депутатов</w:t>
      </w:r>
    </w:p>
    <w:p w14:paraId="72EE8652">
      <w:pPr>
        <w:shd w:val="clear" w:color="auto" w:fill="FFFFFF"/>
        <w:spacing w:line="274" w:lineRule="exact"/>
        <w:ind w:right="67"/>
        <w:jc w:val="right"/>
      </w:pPr>
      <w:r>
        <w:rPr>
          <w:rFonts w:eastAsia="Times New Roman"/>
          <w:color w:val="000000"/>
          <w:sz w:val="24"/>
          <w:szCs w:val="24"/>
        </w:rPr>
        <w:t>Камышинского сельсовета</w:t>
      </w:r>
    </w:p>
    <w:p w14:paraId="2B96E4E1">
      <w:pPr>
        <w:shd w:val="clear" w:color="auto" w:fill="FFFFFF"/>
        <w:spacing w:line="274" w:lineRule="exact"/>
        <w:ind w:right="91"/>
        <w:jc w:val="right"/>
        <w:rPr>
          <w:rFonts w:hint="default"/>
          <w:lang w:val="ru-RU"/>
        </w:rPr>
      </w:pPr>
      <w:r>
        <w:rPr>
          <w:rFonts w:eastAsia="Times New Roman"/>
          <w:color w:val="000000"/>
          <w:spacing w:val="-3"/>
          <w:sz w:val="24"/>
          <w:szCs w:val="24"/>
        </w:rPr>
        <w:t>от «</w:t>
      </w:r>
      <w:r>
        <w:rPr>
          <w:rFonts w:hint="default" w:eastAsia="Times New Roman"/>
          <w:color w:val="000000"/>
          <w:spacing w:val="-3"/>
          <w:sz w:val="24"/>
          <w:szCs w:val="24"/>
          <w:lang w:val="ru-RU"/>
        </w:rPr>
        <w:t>04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» </w:t>
      </w:r>
      <w:r>
        <w:rPr>
          <w:rFonts w:eastAsia="Times New Roman"/>
          <w:color w:val="000000"/>
          <w:spacing w:val="-3"/>
          <w:sz w:val="24"/>
          <w:szCs w:val="24"/>
          <w:lang w:val="ru-RU"/>
        </w:rPr>
        <w:t>марта</w:t>
      </w:r>
      <w:r>
        <w:rPr>
          <w:rFonts w:hint="default" w:eastAsia="Times New Roman"/>
          <w:color w:val="000000"/>
          <w:spacing w:val="-3"/>
          <w:sz w:val="24"/>
          <w:szCs w:val="24"/>
          <w:lang w:val="ru-RU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2025 г. № </w:t>
      </w:r>
      <w:r>
        <w:rPr>
          <w:rFonts w:hint="default" w:eastAsia="Times New Roman"/>
          <w:color w:val="000000"/>
          <w:spacing w:val="-3"/>
          <w:sz w:val="24"/>
          <w:szCs w:val="24"/>
          <w:lang w:val="ru-RU"/>
        </w:rPr>
        <w:t>77-7-23</w:t>
      </w:r>
      <w:bookmarkStart w:id="0" w:name="_GoBack"/>
      <w:bookmarkEnd w:id="0"/>
    </w:p>
    <w:p w14:paraId="3D57C78B">
      <w:pPr>
        <w:shd w:val="clear" w:color="auto" w:fill="FFFFFF"/>
        <w:spacing w:before="322" w:line="326" w:lineRule="exact"/>
        <w:ind w:right="48"/>
        <w:jc w:val="center"/>
        <w:rPr>
          <w:rFonts w:eastAsia="Times New Roman"/>
          <w:color w:val="000000"/>
          <w:spacing w:val="-1"/>
          <w:sz w:val="30"/>
          <w:szCs w:val="30"/>
        </w:rPr>
      </w:pPr>
    </w:p>
    <w:p w14:paraId="65F595B6">
      <w:pPr>
        <w:shd w:val="clear" w:color="auto" w:fill="FFFFFF"/>
        <w:spacing w:before="322" w:line="326" w:lineRule="exact"/>
        <w:ind w:right="48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>ПРОГНОЗНЫЙ ПЛАН (ПРОГРАММА) ПРИВАТИЗАЦИИ</w:t>
      </w:r>
    </w:p>
    <w:p w14:paraId="5362ECD4">
      <w:pPr>
        <w:shd w:val="clear" w:color="auto" w:fill="FFFFFF"/>
        <w:spacing w:line="326" w:lineRule="exact"/>
        <w:ind w:right="43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>ИМУЩЕСТВА МУНИЦИПАЛЬНОГО ОБРАЗОВАНИЯ</w:t>
      </w:r>
    </w:p>
    <w:p w14:paraId="2BC46E87">
      <w:pPr>
        <w:shd w:val="clear" w:color="auto" w:fill="FFFFFF"/>
        <w:spacing w:line="326" w:lineRule="exact"/>
        <w:ind w:right="48"/>
        <w:jc w:val="center"/>
      </w:pPr>
      <w:r>
        <w:rPr>
          <w:rFonts w:eastAsia="Times New Roman"/>
          <w:color w:val="000000"/>
          <w:spacing w:val="-3"/>
          <w:sz w:val="30"/>
          <w:szCs w:val="30"/>
        </w:rPr>
        <w:t>КАМЫШИНСКИЙ СЕЛЬСОВЕТ КУРСКОГО РАЙОНА</w:t>
      </w:r>
    </w:p>
    <w:p w14:paraId="69A85CD7">
      <w:pPr>
        <w:shd w:val="clear" w:color="auto" w:fill="FFFFFF"/>
        <w:spacing w:line="326" w:lineRule="exact"/>
        <w:ind w:right="48"/>
        <w:jc w:val="center"/>
        <w:rPr>
          <w:rFonts w:eastAsia="Times New Roman"/>
          <w:color w:val="000000"/>
          <w:spacing w:val="-3"/>
          <w:sz w:val="30"/>
          <w:szCs w:val="30"/>
        </w:rPr>
      </w:pPr>
      <w:r>
        <w:rPr>
          <w:rFonts w:eastAsia="Times New Roman"/>
          <w:color w:val="000000"/>
          <w:spacing w:val="-3"/>
          <w:sz w:val="30"/>
          <w:szCs w:val="30"/>
        </w:rPr>
        <w:t>КУРСКОЙ ОБЛАСТИ НА 2025 год</w:t>
      </w:r>
    </w:p>
    <w:p w14:paraId="2318610A">
      <w:pPr>
        <w:shd w:val="clear" w:color="auto" w:fill="FFFFFF"/>
        <w:spacing w:line="326" w:lineRule="exact"/>
        <w:ind w:right="48"/>
        <w:jc w:val="center"/>
      </w:pPr>
    </w:p>
    <w:p w14:paraId="606EB518">
      <w:pPr>
        <w:shd w:val="clear" w:color="auto" w:fill="FFFFFF"/>
        <w:spacing w:after="120"/>
        <w:ind w:firstLine="567"/>
        <w:jc w:val="both"/>
      </w:pPr>
      <w:r>
        <w:rPr>
          <w:color w:val="000000"/>
          <w:spacing w:val="-1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1"/>
          <w:sz w:val="24"/>
          <w:szCs w:val="24"/>
        </w:rPr>
        <w:t>Направления и задачи приватизации муниципального имущества Камышинского сельсовета в 2025 году.</w:t>
      </w:r>
    </w:p>
    <w:p w14:paraId="3F927772">
      <w:pPr>
        <w:shd w:val="clear" w:color="auto" w:fill="FFFFFF"/>
        <w:spacing w:after="120"/>
        <w:ind w:firstLine="567"/>
        <w:jc w:val="both"/>
      </w:pPr>
      <w:r>
        <w:rPr>
          <w:rFonts w:eastAsia="Times New Roman"/>
          <w:color w:val="000000"/>
          <w:sz w:val="24"/>
          <w:szCs w:val="24"/>
        </w:rPr>
        <w:t>Приватизация муниципального имущества направлена на оптимизацию его количественного и качественного состава.</w:t>
      </w:r>
    </w:p>
    <w:p w14:paraId="7C88BA4D">
      <w:pPr>
        <w:shd w:val="clear" w:color="auto" w:fill="FFFFFF"/>
        <w:spacing w:after="120"/>
        <w:ind w:firstLine="567"/>
        <w:jc w:val="both"/>
      </w:pPr>
      <w:r>
        <w:rPr>
          <w:rFonts w:eastAsia="Times New Roman"/>
          <w:color w:val="000000"/>
          <w:sz w:val="24"/>
          <w:szCs w:val="24"/>
        </w:rPr>
        <w:t>Основными задачами приватизации муниципального имущества Камышинского сельсовета в 2025 году являются:</w:t>
      </w:r>
    </w:p>
    <w:p w14:paraId="6FE950C5">
      <w:pPr>
        <w:numPr>
          <w:ilvl w:val="0"/>
          <w:numId w:val="2"/>
        </w:numPr>
        <w:shd w:val="clear" w:color="auto" w:fill="FFFFFF"/>
        <w:tabs>
          <w:tab w:val="left" w:pos="922"/>
        </w:tabs>
        <w:spacing w:after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повышение эффективности управления муниципальной собственностью и конкурентоспособности экономики муниципального образования;</w:t>
      </w:r>
    </w:p>
    <w:p w14:paraId="7A9730BA">
      <w:pPr>
        <w:numPr>
          <w:ilvl w:val="0"/>
          <w:numId w:val="2"/>
        </w:numPr>
        <w:shd w:val="clear" w:color="auto" w:fill="FFFFFF"/>
        <w:tabs>
          <w:tab w:val="left" w:pos="922"/>
        </w:tabs>
        <w:spacing w:after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реализация на открытых конкурсах и аукционах неиспользуемого или неэффективно используемого муниципального имущества;</w:t>
      </w:r>
    </w:p>
    <w:p w14:paraId="25AF261A">
      <w:pPr>
        <w:shd w:val="clear" w:color="auto" w:fill="FFFFFF"/>
        <w:tabs>
          <w:tab w:val="left" w:pos="763"/>
        </w:tabs>
        <w:spacing w:after="120"/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обеспечение поступления доходов в местный бюджет.</w:t>
      </w:r>
    </w:p>
    <w:p w14:paraId="1C24541C">
      <w:pPr>
        <w:shd w:val="clear" w:color="auto" w:fill="FFFFFF"/>
        <w:tabs>
          <w:tab w:val="left" w:pos="2280"/>
        </w:tabs>
        <w:spacing w:after="120"/>
        <w:ind w:firstLine="567"/>
        <w:jc w:val="both"/>
      </w:pPr>
      <w:r>
        <w:rPr>
          <w:rFonts w:eastAsia="Times New Roman"/>
          <w:color w:val="000000"/>
          <w:sz w:val="24"/>
          <w:szCs w:val="24"/>
        </w:rPr>
        <w:t xml:space="preserve">Приватизация муниципального имущества Камышинского сельсовета </w:t>
      </w:r>
      <w:r>
        <w:rPr>
          <w:rFonts w:eastAsia="Times New Roman"/>
          <w:color w:val="000000"/>
          <w:spacing w:val="-3"/>
          <w:sz w:val="24"/>
          <w:szCs w:val="24"/>
        </w:rPr>
        <w:t>осуществляется</w:t>
      </w:r>
      <w:r>
        <w:rPr>
          <w:rFonts w:eastAsia="Times New Roman"/>
          <w:color w:val="000000"/>
          <w:sz w:val="24"/>
          <w:szCs w:val="24"/>
        </w:rPr>
        <w:t xml:space="preserve">  рамках Федерального закона от 21.12.2001 г. № 178-ФЗ «О приватизации государственного и муниципального имущества» и в соответствии с Положением о порядке и условиях приватизации муниципального имущества Камышинского сельсовета Курского района Курской области от 28.03.2019 г. №48-6-13 .</w:t>
      </w:r>
    </w:p>
    <w:p w14:paraId="16C648A2">
      <w:pPr>
        <w:shd w:val="clear" w:color="auto" w:fill="FFFFFF"/>
        <w:tabs>
          <w:tab w:val="left" w:pos="2280"/>
        </w:tabs>
        <w:spacing w:after="120"/>
        <w:ind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 Перечень имущества, находящегося в муниципальной собственности Камышинского сельсовета, планируемого к приватизации в 2025 году.</w:t>
      </w:r>
    </w:p>
    <w:tbl>
      <w:tblPr>
        <w:tblStyle w:val="3"/>
        <w:tblW w:w="9923" w:type="dxa"/>
        <w:tblInd w:w="-102" w:type="dxa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579"/>
        <w:gridCol w:w="2699"/>
        <w:gridCol w:w="2693"/>
        <w:gridCol w:w="1559"/>
        <w:gridCol w:w="2393"/>
      </w:tblGrid>
      <w:tr w14:paraId="3294B25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 w:hRule="atLeast"/>
        </w:trPr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7B07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4720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Наименование  имущества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BC8B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Местонахождение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1A07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Предполага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емые сроки приватизации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7A31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Планируемая сумма приватизации, оценочная стоимость (руб.)</w:t>
            </w:r>
          </w:p>
        </w:tc>
      </w:tr>
      <w:tr w14:paraId="2CC082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 w:hRule="atLeast"/>
        </w:trPr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78B2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707E2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Автомобиль УАЗ Патриот 2013 г/в.</w:t>
            </w:r>
          </w:p>
          <w:p w14:paraId="234DFA34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VIN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XTT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316300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0001691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4D97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Курская обл., Курский р-н, Камышинский с/с,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Times New Roman"/>
                <w:color w:val="000000"/>
                <w:sz w:val="22"/>
                <w:szCs w:val="22"/>
              </w:rPr>
              <w:t>п. Камыши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B83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5C9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439 000</w:t>
            </w:r>
          </w:p>
        </w:tc>
      </w:tr>
    </w:tbl>
    <w:p w14:paraId="1E2BD450">
      <w:pPr>
        <w:shd w:val="clear" w:color="auto" w:fill="FFFFFF"/>
        <w:tabs>
          <w:tab w:val="left" w:pos="2280"/>
        </w:tabs>
        <w:spacing w:after="120"/>
        <w:ind w:firstLine="567"/>
        <w:jc w:val="both"/>
        <w:rPr>
          <w:rFonts w:eastAsia="Times New Roman"/>
          <w:color w:val="000000"/>
          <w:sz w:val="24"/>
          <w:szCs w:val="24"/>
        </w:rPr>
      </w:pPr>
    </w:p>
    <w:p w14:paraId="12DF28DB">
      <w:pPr>
        <w:shd w:val="clear" w:color="auto" w:fill="FFFFFF"/>
        <w:tabs>
          <w:tab w:val="left" w:pos="2280"/>
        </w:tabs>
        <w:spacing w:after="120"/>
        <w:ind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Прогноз доходов от продажи муниципального имущества может быть скорректирован в зависимости от решения об условиях приватизации муниципального имущества.</w:t>
      </w:r>
    </w:p>
    <w:sectPr>
      <w:pgSz w:w="11907" w:h="16840"/>
      <w:pgMar w:top="851" w:right="851" w:bottom="851" w:left="1418" w:header="720" w:footer="720" w:gutter="0"/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118E2C80"/>
    <w:multiLevelType w:val="singleLevel"/>
    <w:tmpl w:val="118E2C80"/>
    <w:lvl w:ilvl="0" w:tentative="0">
      <w:start w:val="1"/>
      <w:numFmt w:val="decimal"/>
      <w:lvlText w:val="%1."/>
      <w:legacy w:legacy="1" w:legacySpace="0" w:legacyIndent="283"/>
      <w:lvlJc w:val="left"/>
      <w:rPr>
        <w:rFonts w:hint="default" w:ascii="Arial" w:hAnsi="Arial" w:cs="Arial"/>
      </w:rPr>
    </w:lvl>
  </w:abstractNum>
  <w:num w:numId="1">
    <w:abstractNumId w:val="1"/>
  </w:num>
  <w:num w:numId="2">
    <w:abstractNumId w:val="0"/>
    <w:lvlOverride w:ilvl="0">
      <w:lvl w:ilvl="0" w:tentative="1">
        <w:start w:val="0"/>
        <w:numFmt w:val="bullet"/>
        <w:lvlText w:val="-"/>
        <w:legacy w:legacy="1" w:legacySpace="0" w:legacyIndent="293"/>
        <w:lvlJc w:val="left"/>
        <w:rPr>
          <w:rFonts w:hint="default" w:ascii="Times New Roman" w:hAnsi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426"/>
    <w:rsid w:val="00123426"/>
    <w:rsid w:val="00166D6C"/>
    <w:rsid w:val="003B6FCD"/>
    <w:rsid w:val="003F6AD3"/>
    <w:rsid w:val="00516990"/>
    <w:rsid w:val="00627D23"/>
    <w:rsid w:val="00753800"/>
    <w:rsid w:val="007A69B2"/>
    <w:rsid w:val="008C0FC8"/>
    <w:rsid w:val="009672E0"/>
    <w:rsid w:val="00C613A7"/>
    <w:rsid w:val="00C74F19"/>
    <w:rsid w:val="00ED2AF3"/>
    <w:rsid w:val="00FB6B00"/>
    <w:rsid w:val="0D7A1B43"/>
    <w:rsid w:val="7A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rFonts w:cs="Times New Roman"/>
      <w:color w:val="0000FF" w:themeColor="hyperlink"/>
      <w:u w:val="single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locked/>
    <w:uiPriority w:val="99"/>
    <w:rPr>
      <w:rFonts w:ascii="Arial" w:hAnsi="Arial" w:cs="Arial"/>
      <w:sz w:val="20"/>
      <w:szCs w:val="20"/>
    </w:rPr>
  </w:style>
  <w:style w:type="character" w:customStyle="1" w:styleId="8">
    <w:name w:val="Нижний колонтитул Знак"/>
    <w:basedOn w:val="2"/>
    <w:link w:val="6"/>
    <w:locked/>
    <w:uiPriority w:val="99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3441</Characters>
  <Lines>28</Lines>
  <Paragraphs>8</Paragraphs>
  <TotalTime>12</TotalTime>
  <ScaleCrop>false</ScaleCrop>
  <LinksUpToDate>false</LinksUpToDate>
  <CharactersWithSpaces>4036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2024-01-24T06:03:00Z</dcterms:created>
  <dc:creator>PVM</dc:creator>
  <cp:lastModifiedBy>User</cp:lastModifiedBy>
  <cp:lastPrinted>2025-02-28T11:46:22Z</cp:lastPrinted>
  <dcterms:modified xsi:type="dcterms:W3CDTF">2025-02-28T11:47:27Z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CBE1B05B7E8D494BB7B6F009AD63B9DF_12</vt:lpwstr>
  </property>
</Properties>
</file>